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3"/>
        <w:numPr>
          <w:ilvl w:val="0"/>
          <w:numId w:val="1"/>
        </w:numPr>
        <w:autoSpaceDE w:val="0"/>
        <w:autoSpaceDN w:val="0"/>
        <w:adjustRightInd w:val="0"/>
        <w:spacing w:after="0"/>
        <w:jc w:val="center"/>
        <w:rPr>
          <w:rFonts w:ascii="Times New Roman" w:hAnsi="Times New Roman" w:cs="Times New Roman"/>
          <w:b/>
          <w:sz w:val="26"/>
          <w:szCs w:val="26"/>
        </w:rPr>
      </w:pPr>
      <w:r>
        <w:rPr>
          <w:rFonts w:ascii="Times New Roman" w:hAnsi="Times New Roman" w:cs="Times New Roman"/>
          <w:b/>
          <w:sz w:val="26"/>
          <w:szCs w:val="26"/>
        </w:rPr>
        <w:t>Территориальная программа обязательного медицинского страхования на 2017 год и плановый период 2018 и 2019</w:t>
      </w:r>
      <w:bookmarkStart w:id="0" w:name="_GoBack"/>
      <w:bookmarkEnd w:id="0"/>
      <w:r>
        <w:rPr>
          <w:rFonts w:ascii="Times New Roman" w:hAnsi="Times New Roman" w:cs="Times New Roman"/>
          <w:b/>
          <w:sz w:val="26"/>
          <w:szCs w:val="26"/>
        </w:rPr>
        <w:t xml:space="preserve"> годов.</w:t>
      </w:r>
    </w:p>
    <w:p>
      <w:pPr>
        <w:autoSpaceDE w:val="0"/>
        <w:autoSpaceDN w:val="0"/>
        <w:adjustRightInd w:val="0"/>
        <w:spacing w:after="0"/>
        <w:ind w:firstLine="540"/>
        <w:jc w:val="both"/>
        <w:rPr>
          <w:rFonts w:ascii="Times New Roman" w:hAnsi="Times New Roman" w:cs="Times New Roman"/>
          <w:sz w:val="26"/>
          <w:szCs w:val="26"/>
        </w:rPr>
      </w:pP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1.1. Территориальная программа обязательного медицинского страхования (далее - Программа ОМС) включает в себя перечень заболеваний и видов медицинской помощи, а также перечень медицинских организаций Магаданской области, финансируемых за счет средств Территориального фонда ОМС Магаданской области.</w:t>
      </w:r>
    </w:p>
    <w:p>
      <w:pPr>
        <w:autoSpaceDE w:val="0"/>
        <w:autoSpaceDN w:val="0"/>
        <w:adjustRightInd w:val="0"/>
        <w:spacing w:after="0"/>
        <w:ind w:firstLine="540"/>
        <w:jc w:val="both"/>
        <w:rPr>
          <w:rFonts w:ascii="Times New Roman" w:hAnsi="Times New Roman" w:cs="Times New Roman"/>
          <w:sz w:val="26"/>
          <w:szCs w:val="26"/>
        </w:rPr>
      </w:pPr>
      <w:proofErr w:type="gramStart"/>
      <w:r>
        <w:rPr>
          <w:rFonts w:ascii="Times New Roman" w:hAnsi="Times New Roman" w:cs="Times New Roman"/>
          <w:sz w:val="26"/>
          <w:szCs w:val="26"/>
        </w:rPr>
        <w:t>В рамках Программы ОМС в медицинских организациях Магаданской области предоставляется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перечень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в следующих страховых случаях:</w:t>
      </w:r>
      <w:proofErr w:type="gramEnd"/>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инфекционные и паразитарные болезни, за исключением болезней, передающихся половым путем, туберкулеза, ВИЧ-инфекции и синдрома приобретенного иммунодефицита;</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новообразования;</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болезни эндокринной системы;</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расстройства питания и нарушения обмена веществ;</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болезни нервной системы;</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болезни крови, кроветворных органов;</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отдельные нарушения, вовлекающие иммунный механизм;</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болезни глаза и его придаточного аппарата;</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болезни уха и сосцевидного отростка;</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болезни системы кровообращения;</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болезни органов дыхания;</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болезни органов пищеварения, в том числе болезни полости рта, слюнных желез и челюстей (за исключением зубного протезирования);</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болезни мочеполовой системы;</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болезни кожи и подкожной клетчатки;</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болезни костно-мышечной системы и соединительной ткани;</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травмы, отравления и некоторые другие последствия воздействия внешних причин;</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врожденные аномалии (пороки развития);</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деформации и хромосомные нарушения;</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беременность, роды, послеродовой период и аборты;</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отдельные состояния, возникающие у детей в перинатальный период.</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xml:space="preserve">В рамках реализации Программы ОМС осуществляются мероприятия по диагностике, лечению и профилактике заболеваний (за исключением заболеваний, передаваемых половым путем, вызванных вирусом иммунодефицита человека, синдрома </w:t>
      </w:r>
      <w:r>
        <w:rPr>
          <w:rFonts w:ascii="Times New Roman" w:hAnsi="Times New Roman" w:cs="Times New Roman"/>
          <w:sz w:val="26"/>
          <w:szCs w:val="26"/>
        </w:rPr>
        <w:lastRenderedPageBreak/>
        <w:t>приобретенного иммунодефицита, туберкулеза, психических расстройств и расстройств поведения).</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xml:space="preserve">1.2. В рамках реализации Программы ОМС осуществляется финансовое обеспечение мероприятий </w:t>
      </w:r>
      <w:proofErr w:type="gramStart"/>
      <w:r>
        <w:rPr>
          <w:rFonts w:ascii="Times New Roman" w:hAnsi="Times New Roman" w:cs="Times New Roman"/>
          <w:sz w:val="26"/>
          <w:szCs w:val="26"/>
        </w:rPr>
        <w:t>по</w:t>
      </w:r>
      <w:proofErr w:type="gramEnd"/>
      <w:r>
        <w:rPr>
          <w:rFonts w:ascii="Times New Roman" w:hAnsi="Times New Roman" w:cs="Times New Roman"/>
          <w:sz w:val="26"/>
          <w:szCs w:val="26"/>
        </w:rPr>
        <w:t>:</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медицинской реабилитации, осуществляемой в медицинских организациях;</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xml:space="preserve">- </w:t>
      </w:r>
      <w:proofErr w:type="spellStart"/>
      <w:r>
        <w:rPr>
          <w:rFonts w:ascii="Times New Roman" w:hAnsi="Times New Roman" w:cs="Times New Roman"/>
          <w:sz w:val="26"/>
          <w:szCs w:val="26"/>
        </w:rPr>
        <w:t>аудиологическому</w:t>
      </w:r>
      <w:proofErr w:type="spellEnd"/>
      <w:r>
        <w:rPr>
          <w:rFonts w:ascii="Times New Roman" w:hAnsi="Times New Roman" w:cs="Times New Roman"/>
          <w:sz w:val="26"/>
          <w:szCs w:val="26"/>
        </w:rPr>
        <w:t xml:space="preserve"> скринингу;</w:t>
      </w:r>
    </w:p>
    <w:p>
      <w:pPr>
        <w:autoSpaceDE w:val="0"/>
        <w:autoSpaceDN w:val="0"/>
        <w:adjustRightInd w:val="0"/>
        <w:spacing w:after="0"/>
        <w:ind w:firstLine="540"/>
        <w:jc w:val="both"/>
        <w:rPr>
          <w:rFonts w:ascii="Times New Roman" w:hAnsi="Times New Roman" w:cs="Times New Roman"/>
          <w:sz w:val="26"/>
          <w:szCs w:val="26"/>
        </w:rPr>
      </w:pPr>
      <w:proofErr w:type="gramStart"/>
      <w:r>
        <w:rPr>
          <w:rFonts w:ascii="Times New Roman" w:hAnsi="Times New Roman" w:cs="Times New Roman"/>
          <w:sz w:val="26"/>
          <w:szCs w:val="26"/>
        </w:rPr>
        <w:t>- диспансеризации и профилактическим медицинским осмотров в соответствии с порядками, утверждаемыми Министерством здравоохранения Российской Федерации, включая взрослое население в возрасте 18 лет и старше, в том числе работающих и неработающих граждан, обучающихся в образовательных организациях по очной форме,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усыновленных</w:t>
      </w:r>
      <w:proofErr w:type="gramEnd"/>
      <w:r>
        <w:rPr>
          <w:rFonts w:ascii="Times New Roman" w:hAnsi="Times New Roman" w:cs="Times New Roman"/>
          <w:sz w:val="26"/>
          <w:szCs w:val="26"/>
        </w:rPr>
        <w:t xml:space="preserve"> (</w:t>
      </w:r>
      <w:proofErr w:type="gramStart"/>
      <w:r>
        <w:rPr>
          <w:rFonts w:ascii="Times New Roman" w:hAnsi="Times New Roman" w:cs="Times New Roman"/>
          <w:sz w:val="26"/>
          <w:szCs w:val="26"/>
        </w:rPr>
        <w:t>удочеренных</w:t>
      </w:r>
      <w:proofErr w:type="gramEnd"/>
      <w:r>
        <w:rPr>
          <w:rFonts w:ascii="Times New Roman" w:hAnsi="Times New Roman" w:cs="Times New Roman"/>
          <w:sz w:val="26"/>
          <w:szCs w:val="26"/>
        </w:rPr>
        <w:t>), принятых под опеку (попечительство), в приемную или патронатную семью, и другие категории.</w:t>
      </w:r>
    </w:p>
    <w:p>
      <w:pPr>
        <w:autoSpaceDE w:val="0"/>
        <w:autoSpaceDN w:val="0"/>
        <w:adjustRightInd w:val="0"/>
        <w:spacing w:after="0"/>
        <w:ind w:firstLine="540"/>
        <w:jc w:val="both"/>
        <w:rPr>
          <w:rFonts w:ascii="Times New Roman" w:hAnsi="Times New Roman" w:cs="Times New Roman"/>
          <w:sz w:val="26"/>
          <w:szCs w:val="26"/>
        </w:rPr>
      </w:pPr>
      <w:proofErr w:type="gramStart"/>
      <w:r>
        <w:rPr>
          <w:rFonts w:ascii="Times New Roman" w:hAnsi="Times New Roman" w:cs="Times New Roman"/>
          <w:sz w:val="26"/>
          <w:szCs w:val="26"/>
        </w:rPr>
        <w:t xml:space="preserve">В рамках базовой Программы ОМС высокотехнологичная медицинская помощь оказывается медицинскими организациями в соответствии с </w:t>
      </w:r>
      <w:hyperlink r:id="rId6" w:history="1">
        <w:r>
          <w:rPr>
            <w:rFonts w:ascii="Times New Roman" w:hAnsi="Times New Roman" w:cs="Times New Roman"/>
            <w:color w:val="0000FF"/>
            <w:sz w:val="26"/>
            <w:szCs w:val="26"/>
          </w:rPr>
          <w:t>разделом I</w:t>
        </w:r>
      </w:hyperlink>
      <w:r>
        <w:rPr>
          <w:rFonts w:ascii="Times New Roman" w:hAnsi="Times New Roman" w:cs="Times New Roman"/>
          <w:sz w:val="26"/>
          <w:szCs w:val="26"/>
        </w:rPr>
        <w:t xml:space="preserve"> перечня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счет средств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утвержденным приложением к Программе государственных гарантий бесплатного оказания гражданам медицинской помощи</w:t>
      </w:r>
      <w:proofErr w:type="gramEnd"/>
      <w:r>
        <w:rPr>
          <w:rFonts w:ascii="Times New Roman" w:hAnsi="Times New Roman" w:cs="Times New Roman"/>
          <w:sz w:val="26"/>
          <w:szCs w:val="26"/>
        </w:rPr>
        <w:t xml:space="preserve"> на 2016 год.</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xml:space="preserve">1.3. </w:t>
      </w:r>
      <w:proofErr w:type="gramStart"/>
      <w:r>
        <w:rPr>
          <w:rFonts w:ascii="Times New Roman" w:hAnsi="Times New Roman" w:cs="Times New Roman"/>
          <w:sz w:val="26"/>
          <w:szCs w:val="26"/>
        </w:rPr>
        <w:t>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а также оказания медицинской помощи гражданам при постановке их на воинский учет, призыве или поступлении на военную службу или приравненную к ней службу по контракту, поступлении в военные профессиональные организации</w:t>
      </w:r>
      <w:proofErr w:type="gramEnd"/>
      <w:r>
        <w:rPr>
          <w:rFonts w:ascii="Times New Roman" w:hAnsi="Times New Roman" w:cs="Times New Roman"/>
          <w:sz w:val="26"/>
          <w:szCs w:val="26"/>
        </w:rPr>
        <w:t xml:space="preserve"> </w:t>
      </w:r>
      <w:proofErr w:type="gramStart"/>
      <w:r>
        <w:rPr>
          <w:rFonts w:ascii="Times New Roman" w:hAnsi="Times New Roman" w:cs="Times New Roman"/>
          <w:sz w:val="26"/>
          <w:szCs w:val="26"/>
        </w:rPr>
        <w:t>или военные образовательные организации высшего образования,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 в части видов медицинской помощи и по заболеваниям, входящим в базовую программу обязательного медицинского страхования, застрахованным лицам осуществляется за счет средств обязательного медицинского страхования, в части</w:t>
      </w:r>
      <w:proofErr w:type="gramEnd"/>
      <w:r>
        <w:rPr>
          <w:rFonts w:ascii="Times New Roman" w:hAnsi="Times New Roman" w:cs="Times New Roman"/>
          <w:sz w:val="26"/>
          <w:szCs w:val="26"/>
        </w:rPr>
        <w:t xml:space="preserve"> видов медицинской помощи и по заболеваниям, не входящим в базовую программу обязательного медицинского страхования - за счет бюджетных ассигнований областного бюджета.</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lastRenderedPageBreak/>
        <w:t>Медицинская помощь по видам, включенным в базовую программу обязательного медицинского страхования, оказывается застрахованным лицам на территории Российской Федерации, в том числе за пределами субъекта Российской Федерации, в котором выдан полис обязательного медицинского страхования.</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Медицинская помощь в рамках Программы ОМС оказывается гражданам в порядке и на условиях Территориальной программы государственных гарантий.</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xml:space="preserve">Оплата медицинской помощи, оказанной застрахованным лицам медицинскими организациями, находящимися вне территории субъекта Российской Федерации, в котором выдан полис обязательного </w:t>
      </w:r>
      <w:proofErr w:type="gramStart"/>
      <w:r>
        <w:rPr>
          <w:rFonts w:ascii="Times New Roman" w:hAnsi="Times New Roman" w:cs="Times New Roman"/>
          <w:sz w:val="26"/>
          <w:szCs w:val="26"/>
        </w:rPr>
        <w:t>медицинского</w:t>
      </w:r>
      <w:proofErr w:type="gramEnd"/>
      <w:r>
        <w:rPr>
          <w:rFonts w:ascii="Times New Roman" w:hAnsi="Times New Roman" w:cs="Times New Roman"/>
          <w:sz w:val="26"/>
          <w:szCs w:val="26"/>
        </w:rPr>
        <w:t xml:space="preserve"> страхования, осуществляется по видам, включенным в базовую программу, по способам оплаты и тарифам, действующим на территории оказания медицинской помощи.</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Оплата медицинской помощи осуществляется по способам оплаты, установленным территориальной программой государственных гарантий, и тарифам на оплату медицинской помощи по обязательному медицинскому страхованию, принятых тарифным соглашением.</w:t>
      </w:r>
    </w:p>
    <w:p>
      <w:pPr>
        <w:autoSpaceDE w:val="0"/>
        <w:autoSpaceDN w:val="0"/>
        <w:adjustRightInd w:val="0"/>
        <w:spacing w:after="0"/>
        <w:ind w:firstLine="540"/>
        <w:jc w:val="both"/>
        <w:rPr>
          <w:rFonts w:ascii="Times New Roman" w:hAnsi="Times New Roman" w:cs="Times New Roman"/>
          <w:sz w:val="26"/>
          <w:szCs w:val="26"/>
        </w:rPr>
      </w:pPr>
      <w:proofErr w:type="gramStart"/>
      <w:r>
        <w:rPr>
          <w:rFonts w:ascii="Times New Roman" w:hAnsi="Times New Roman" w:cs="Times New Roman"/>
          <w:sz w:val="26"/>
          <w:szCs w:val="26"/>
        </w:rPr>
        <w:t xml:space="preserve">Тарифы на оплату медицинской помощи по обязательному медицинскому страхованию устанавливаются тарифным соглашением между уполномоченным органом исполнительной власти субъекта Российской Федерации, территориальным фондом обязательного медицинского страхования, представителями страховых медицинских организаций, медицинских профессиональных некоммерческих организаций, созданных в соответствии со </w:t>
      </w:r>
      <w:hyperlink r:id="rId7" w:history="1">
        <w:r>
          <w:rPr>
            <w:rFonts w:ascii="Times New Roman" w:hAnsi="Times New Roman" w:cs="Times New Roman"/>
            <w:color w:val="0000FF"/>
            <w:sz w:val="26"/>
            <w:szCs w:val="26"/>
          </w:rPr>
          <w:t>статьей 76</w:t>
        </w:r>
      </w:hyperlink>
      <w:r>
        <w:rPr>
          <w:rFonts w:ascii="Times New Roman" w:hAnsi="Times New Roman" w:cs="Times New Roman"/>
          <w:sz w:val="26"/>
          <w:szCs w:val="26"/>
        </w:rPr>
        <w:t xml:space="preserve"> Федерального закона "Об основах охраны здоровья граждан в Российской Федерации", профессиональных союзов медицинских работников или их объединений (ассоциаций), включенными в состав</w:t>
      </w:r>
      <w:proofErr w:type="gramEnd"/>
      <w:r>
        <w:rPr>
          <w:rFonts w:ascii="Times New Roman" w:hAnsi="Times New Roman" w:cs="Times New Roman"/>
          <w:sz w:val="26"/>
          <w:szCs w:val="26"/>
        </w:rPr>
        <w:t xml:space="preserve"> комиссии по разработке территориальной программы обязательного медицинского страхования, созданной на территории Магаданской области в установленном порядке.</w:t>
      </w:r>
    </w:p>
    <w:p>
      <w:pPr>
        <w:autoSpaceDE w:val="0"/>
        <w:autoSpaceDN w:val="0"/>
        <w:adjustRightInd w:val="0"/>
        <w:spacing w:after="0"/>
        <w:ind w:firstLine="540"/>
        <w:jc w:val="both"/>
        <w:rPr>
          <w:rFonts w:ascii="Times New Roman" w:hAnsi="Times New Roman" w:cs="Times New Roman"/>
          <w:sz w:val="26"/>
          <w:szCs w:val="26"/>
        </w:rPr>
      </w:pPr>
      <w:proofErr w:type="gramStart"/>
      <w:r>
        <w:rPr>
          <w:rFonts w:ascii="Times New Roman" w:hAnsi="Times New Roman" w:cs="Times New Roman"/>
          <w:sz w:val="26"/>
          <w:szCs w:val="26"/>
        </w:rPr>
        <w:t>Тарифы на оплату медицинской помощи по обязательному медицинскому страхованию формируются в соответствии с принятыми в территориальной программе обязательного медицинского страхования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денежные выплаты:</w:t>
      </w:r>
      <w:proofErr w:type="gramEnd"/>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lastRenderedPageBreak/>
        <w:t>врачам-специалистам и среднему медицинскому персоналу за оказанную медицинскую помощь в амбулаторных условиях.</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3.4. На территории Магаданской области применяются следующие способы оплаты медицинской помощи, оказываемой застрахованным лицам по обязательному медицинскому страхованию:</w:t>
      </w:r>
    </w:p>
    <w:p>
      <w:pPr>
        <w:autoSpaceDE w:val="0"/>
        <w:autoSpaceDN w:val="0"/>
        <w:adjustRightInd w:val="0"/>
        <w:spacing w:after="0"/>
        <w:ind w:firstLine="540"/>
        <w:jc w:val="both"/>
        <w:rPr>
          <w:rFonts w:ascii="Times New Roman" w:hAnsi="Times New Roman" w:cs="Times New Roman"/>
          <w:sz w:val="26"/>
          <w:szCs w:val="26"/>
        </w:rPr>
      </w:pPr>
      <w:bookmarkStart w:id="1" w:name="Par42"/>
      <w:bookmarkEnd w:id="1"/>
      <w:r>
        <w:rPr>
          <w:rFonts w:ascii="Times New Roman" w:hAnsi="Times New Roman" w:cs="Times New Roman"/>
          <w:sz w:val="26"/>
          <w:szCs w:val="26"/>
        </w:rPr>
        <w:t>а) при оплате медицинской помощи, оказанной в амбулаторных условиях:</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xml:space="preserve">- по </w:t>
      </w:r>
      <w:proofErr w:type="spellStart"/>
      <w:r>
        <w:rPr>
          <w:rFonts w:ascii="Times New Roman" w:hAnsi="Times New Roman" w:cs="Times New Roman"/>
          <w:sz w:val="26"/>
          <w:szCs w:val="26"/>
        </w:rPr>
        <w:t>подушевому</w:t>
      </w:r>
      <w:proofErr w:type="spellEnd"/>
      <w:r>
        <w:rPr>
          <w:rFonts w:ascii="Times New Roman" w:hAnsi="Times New Roman" w:cs="Times New Roman"/>
          <w:sz w:val="26"/>
          <w:szCs w:val="26"/>
        </w:rPr>
        <w:t xml:space="preserve"> нормативу финансирования на прикрепившихся лиц в сочетании с оплатой за единицу объема медицинской помощи - за медицинскую услугу, за посещение, за обращение (законченный случай);</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в отдельных медицинских организациях, не имеющих прикрепившихся лиц - за единицу объема медицинской помощи - за медицинскую услугу, за посещение, за обращение (законченный случай;</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законченного случая диспансеризации или медицинского осмотра отдельных категорий граждан;</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 стоматологическая помощь - по стоимости одной условной единицы трудоемкости (УЕТ);</w:t>
      </w:r>
    </w:p>
    <w:p>
      <w:pPr>
        <w:autoSpaceDE w:val="0"/>
        <w:autoSpaceDN w:val="0"/>
        <w:adjustRightInd w:val="0"/>
        <w:spacing w:after="0"/>
        <w:ind w:firstLine="540"/>
        <w:jc w:val="both"/>
        <w:rPr>
          <w:rFonts w:ascii="Times New Roman" w:hAnsi="Times New Roman" w:cs="Times New Roman"/>
          <w:sz w:val="26"/>
          <w:szCs w:val="26"/>
        </w:rPr>
      </w:pPr>
      <w:proofErr w:type="gramStart"/>
      <w:r>
        <w:rPr>
          <w:rFonts w:ascii="Times New Roman" w:hAnsi="Times New Roman" w:cs="Times New Roman"/>
          <w:sz w:val="26"/>
          <w:szCs w:val="26"/>
        </w:rPr>
        <w:t>б) при оплате медицинской помощи, оказанной в стационарных условиях - за законченный случай лечения заболевания, включенного в соответствующую группу заболеваний (клинико-профильную группу заболеваний);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proofErr w:type="gramEnd"/>
    </w:p>
    <w:p>
      <w:pPr>
        <w:ind w:firstLine="709"/>
        <w:jc w:val="both"/>
        <w:rPr>
          <w:rFonts w:ascii="Times New Roman" w:hAnsi="Times New Roman" w:cs="Times New Roman"/>
          <w:sz w:val="26"/>
          <w:szCs w:val="26"/>
        </w:rPr>
      </w:pPr>
      <w:r>
        <w:rPr>
          <w:rFonts w:ascii="Times New Roman" w:hAnsi="Times New Roman" w:cs="Times New Roman"/>
          <w:sz w:val="26"/>
          <w:szCs w:val="26"/>
        </w:rPr>
        <w:t>в) при оплате медицинской помощи, оказанной в условиях дневного стационара - за законченный случай лечения заболевания, включенного в соответствующую группу заболеваний (клинико-профильную группу заболеваний);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p>
    <w:p>
      <w:pPr>
        <w:autoSpaceDE w:val="0"/>
        <w:autoSpaceDN w:val="0"/>
        <w:adjustRightInd w:val="0"/>
        <w:spacing w:after="0"/>
        <w:ind w:firstLine="540"/>
        <w:jc w:val="both"/>
        <w:rPr>
          <w:rFonts w:ascii="Times New Roman" w:hAnsi="Times New Roman" w:cs="Times New Roman"/>
          <w:sz w:val="26"/>
          <w:szCs w:val="26"/>
        </w:rPr>
      </w:pPr>
      <w:bookmarkStart w:id="2" w:name="Par49"/>
      <w:bookmarkEnd w:id="2"/>
      <w:r>
        <w:rPr>
          <w:rFonts w:ascii="Times New Roman" w:hAnsi="Times New Roman" w:cs="Times New Roman"/>
          <w:sz w:val="26"/>
          <w:szCs w:val="26"/>
        </w:rPr>
        <w:t xml:space="preserve">г) 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 по </w:t>
      </w:r>
      <w:proofErr w:type="spellStart"/>
      <w:r>
        <w:rPr>
          <w:rFonts w:ascii="Times New Roman" w:hAnsi="Times New Roman" w:cs="Times New Roman"/>
          <w:sz w:val="26"/>
          <w:szCs w:val="26"/>
        </w:rPr>
        <w:t>подушевому</w:t>
      </w:r>
      <w:proofErr w:type="spellEnd"/>
      <w:r>
        <w:rPr>
          <w:rFonts w:ascii="Times New Roman" w:hAnsi="Times New Roman" w:cs="Times New Roman"/>
          <w:sz w:val="26"/>
          <w:szCs w:val="26"/>
        </w:rPr>
        <w:t xml:space="preserve"> нормативу финансирования в сочетании с оплатой за вызов скорой медицинской помощи.</w:t>
      </w:r>
    </w:p>
    <w:p>
      <w:pPr>
        <w:autoSpaceDE w:val="0"/>
        <w:autoSpaceDN w:val="0"/>
        <w:adjustRightInd w:val="0"/>
        <w:spacing w:after="0"/>
        <w:ind w:firstLine="540"/>
        <w:jc w:val="both"/>
        <w:rPr>
          <w:rFonts w:ascii="Times New Roman" w:hAnsi="Times New Roman" w:cs="Times New Roman"/>
          <w:sz w:val="26"/>
          <w:szCs w:val="26"/>
        </w:rPr>
      </w:pPr>
      <w:r>
        <w:rPr>
          <w:rFonts w:ascii="Times New Roman" w:hAnsi="Times New Roman" w:cs="Times New Roman"/>
          <w:sz w:val="26"/>
          <w:szCs w:val="26"/>
        </w:rPr>
        <w:t>Оплата медицинской помощи осуществляется по "базовым тарифам" и "</w:t>
      </w:r>
      <w:proofErr w:type="spellStart"/>
      <w:r>
        <w:rPr>
          <w:rFonts w:ascii="Times New Roman" w:hAnsi="Times New Roman" w:cs="Times New Roman"/>
          <w:sz w:val="26"/>
          <w:szCs w:val="26"/>
        </w:rPr>
        <w:t>надтарифной</w:t>
      </w:r>
      <w:proofErr w:type="spellEnd"/>
      <w:r>
        <w:rPr>
          <w:rFonts w:ascii="Times New Roman" w:hAnsi="Times New Roman" w:cs="Times New Roman"/>
          <w:sz w:val="26"/>
          <w:szCs w:val="26"/>
        </w:rPr>
        <w:t xml:space="preserve"> части" - в части расходов на оплату коммунальных услуг.</w:t>
      </w:r>
    </w:p>
    <w:p>
      <w:pPr>
        <w:autoSpaceDE w:val="0"/>
        <w:autoSpaceDN w:val="0"/>
        <w:adjustRightInd w:val="0"/>
        <w:spacing w:after="0"/>
        <w:ind w:firstLine="540"/>
        <w:jc w:val="both"/>
        <w:rPr>
          <w:rFonts w:ascii="Times New Roman" w:hAnsi="Times New Roman" w:cs="Times New Roman"/>
          <w:sz w:val="26"/>
          <w:szCs w:val="26"/>
        </w:rPr>
      </w:pPr>
      <w:proofErr w:type="gramStart"/>
      <w:r>
        <w:rPr>
          <w:rFonts w:ascii="Times New Roman" w:hAnsi="Times New Roman" w:cs="Times New Roman"/>
          <w:sz w:val="26"/>
          <w:szCs w:val="26"/>
        </w:rPr>
        <w:t xml:space="preserve">Программа ОМС реализуется за счет средств субвенции Федерального фонда обязательного медицинского страхования, направляемой в бюджет Территориального </w:t>
      </w:r>
      <w:r>
        <w:rPr>
          <w:rFonts w:ascii="Times New Roman" w:hAnsi="Times New Roman" w:cs="Times New Roman"/>
          <w:sz w:val="26"/>
          <w:szCs w:val="26"/>
        </w:rPr>
        <w:lastRenderedPageBreak/>
        <w:t>фонда ОМС для финансового обеспечения организации обязательного медицинского страхования на территории Магаданской области; средств межбюджетных трансфертов из областного бюджета, передаваемых Территориальному фонду ОМС на дополнительное финансовое обеспечение реализации Программы ОМС в части базовой программы обязательного медицинского страхования;</w:t>
      </w:r>
      <w:proofErr w:type="gramEnd"/>
      <w:r>
        <w:rPr>
          <w:rFonts w:ascii="Times New Roman" w:hAnsi="Times New Roman" w:cs="Times New Roman"/>
          <w:sz w:val="26"/>
          <w:szCs w:val="26"/>
        </w:rPr>
        <w:t xml:space="preserve"> за счет неналоговых поступлений.</w:t>
      </w:r>
    </w:p>
    <w:p>
      <w:pPr>
        <w:autoSpaceDE w:val="0"/>
        <w:autoSpaceDN w:val="0"/>
        <w:adjustRightInd w:val="0"/>
        <w:spacing w:after="0"/>
        <w:ind w:firstLine="540"/>
        <w:jc w:val="both"/>
        <w:rPr>
          <w:rFonts w:ascii="Times New Roman" w:hAnsi="Times New Roman" w:cs="Times New Roman"/>
          <w:sz w:val="26"/>
          <w:szCs w:val="26"/>
        </w:rPr>
      </w:pPr>
    </w:p>
    <w:p>
      <w:pPr>
        <w:pStyle w:val="a3"/>
        <w:numPr>
          <w:ilvl w:val="0"/>
          <w:numId w:val="1"/>
        </w:numPr>
        <w:jc w:val="center"/>
        <w:rPr>
          <w:rFonts w:ascii="Times New Roman" w:hAnsi="Times New Roman" w:cs="Times New Roman"/>
          <w:b/>
          <w:sz w:val="26"/>
          <w:szCs w:val="26"/>
        </w:rPr>
      </w:pPr>
      <w:r>
        <w:rPr>
          <w:rFonts w:ascii="Times New Roman" w:hAnsi="Times New Roman" w:cs="Times New Roman"/>
          <w:b/>
          <w:sz w:val="26"/>
          <w:szCs w:val="26"/>
        </w:rPr>
        <w:t>Средние нормативы объема медицинской помощи</w:t>
      </w:r>
    </w:p>
    <w:p>
      <w:pPr>
        <w:ind w:firstLine="709"/>
        <w:jc w:val="both"/>
        <w:rPr>
          <w:rFonts w:ascii="Times New Roman" w:hAnsi="Times New Roman" w:cs="Times New Roman"/>
          <w:sz w:val="26"/>
          <w:szCs w:val="26"/>
        </w:rPr>
      </w:pPr>
      <w:r>
        <w:rPr>
          <w:rFonts w:ascii="Times New Roman" w:hAnsi="Times New Roman" w:cs="Times New Roman"/>
          <w:sz w:val="26"/>
          <w:szCs w:val="26"/>
        </w:rPr>
        <w:t xml:space="preserve">Средние нормативы объема медицинской помощи по видам, условиям и формам ее оказания в целом по Программе определяются в единицах объема в расчете на 1 жителя в год, по базовой программе обязательного медицинского страхования - в расчете на 1 застрахованное лицо. Средние нормативы объема медицинской помощи используются в целях планирования и финансово-экономического обоснования размера средних </w:t>
      </w:r>
      <w:proofErr w:type="spellStart"/>
      <w:r>
        <w:rPr>
          <w:rFonts w:ascii="Times New Roman" w:hAnsi="Times New Roman" w:cs="Times New Roman"/>
          <w:sz w:val="26"/>
          <w:szCs w:val="26"/>
        </w:rPr>
        <w:t>подушевых</w:t>
      </w:r>
      <w:proofErr w:type="spellEnd"/>
      <w:r>
        <w:rPr>
          <w:rFonts w:ascii="Times New Roman" w:hAnsi="Times New Roman" w:cs="Times New Roman"/>
          <w:sz w:val="26"/>
          <w:szCs w:val="26"/>
        </w:rPr>
        <w:t xml:space="preserve"> нормативов финансового обеспечения, предусмотренных Программой, и составляют:</w:t>
      </w:r>
    </w:p>
    <w:p>
      <w:pPr>
        <w:ind w:firstLine="709"/>
        <w:jc w:val="both"/>
        <w:rPr>
          <w:rFonts w:ascii="Times New Roman" w:hAnsi="Times New Roman" w:cs="Times New Roman"/>
          <w:sz w:val="26"/>
          <w:szCs w:val="26"/>
        </w:rPr>
      </w:pPr>
      <w:r>
        <w:rPr>
          <w:rFonts w:ascii="Times New Roman" w:hAnsi="Times New Roman" w:cs="Times New Roman"/>
          <w:sz w:val="26"/>
          <w:szCs w:val="26"/>
        </w:rPr>
        <w:t>а) для скорой медицинской помощи вне медицинской организации, включая медицинскую эвакуацию, на 2017 - 2019 годы в рамках базовой программы обязательного медицинского страхования - 0,3000 вызова на 1 застрахованное лицо;</w:t>
      </w:r>
    </w:p>
    <w:p>
      <w:pPr>
        <w:ind w:firstLine="709"/>
        <w:jc w:val="both"/>
        <w:rPr>
          <w:rFonts w:ascii="Times New Roman" w:hAnsi="Times New Roman" w:cs="Times New Roman"/>
          <w:sz w:val="26"/>
          <w:szCs w:val="26"/>
        </w:rPr>
      </w:pPr>
      <w:r>
        <w:rPr>
          <w:rFonts w:ascii="Times New Roman" w:hAnsi="Times New Roman" w:cs="Times New Roman"/>
          <w:sz w:val="26"/>
          <w:szCs w:val="26"/>
        </w:rPr>
        <w:t>в том числе по уровням оказания медицинской помощи:</w:t>
      </w:r>
    </w:p>
    <w:p>
      <w:pPr>
        <w:ind w:firstLine="709"/>
        <w:jc w:val="both"/>
        <w:rPr>
          <w:rFonts w:ascii="Times New Roman" w:hAnsi="Times New Roman" w:cs="Times New Roman"/>
          <w:sz w:val="26"/>
          <w:szCs w:val="26"/>
        </w:rPr>
      </w:pPr>
      <w:r>
        <w:rPr>
          <w:rFonts w:ascii="Times New Roman" w:hAnsi="Times New Roman" w:cs="Times New Roman"/>
          <w:sz w:val="26"/>
          <w:szCs w:val="26"/>
        </w:rPr>
        <w:t>первый уровень – в рамках базовой программы обязательного медицинского страхования – 0,3000 вызова на одно  застрахованное лицо</w:t>
      </w:r>
    </w:p>
    <w:p>
      <w:pPr>
        <w:ind w:firstLine="709"/>
        <w:jc w:val="both"/>
        <w:rPr>
          <w:rFonts w:ascii="Times New Roman" w:hAnsi="Times New Roman" w:cs="Times New Roman"/>
          <w:sz w:val="26"/>
          <w:szCs w:val="26"/>
        </w:rPr>
      </w:pPr>
      <w:proofErr w:type="gramStart"/>
      <w:r>
        <w:rPr>
          <w:rFonts w:ascii="Times New Roman" w:hAnsi="Times New Roman" w:cs="Times New Roman"/>
          <w:sz w:val="26"/>
          <w:szCs w:val="26"/>
        </w:rPr>
        <w:t>б) для медицинской помощи в амбулаторных условиях, оказываемой с профилактическими и иными целями (включая посещения центров здоровья, посещения в связи с диспансеризацией, посещения среднего медицинского персонала, а также разовые посещения в связи с заболеваниями, в том числе при заболеваниях полости рта, слюнных желез и челюстей, за исключением зубного протезирования) в рамках базовой программы обязательного медицинского страхования на 2017 - 2019 годы</w:t>
      </w:r>
      <w:proofErr w:type="gramEnd"/>
      <w:r>
        <w:rPr>
          <w:rFonts w:ascii="Times New Roman" w:hAnsi="Times New Roman" w:cs="Times New Roman"/>
          <w:sz w:val="26"/>
          <w:szCs w:val="26"/>
        </w:rPr>
        <w:t xml:space="preserve"> - 2,3717 посещения на 1 застрахованное лицо; </w:t>
      </w:r>
    </w:p>
    <w:p>
      <w:pPr>
        <w:ind w:firstLine="709"/>
        <w:jc w:val="both"/>
        <w:rPr>
          <w:rFonts w:ascii="Times New Roman" w:hAnsi="Times New Roman" w:cs="Times New Roman"/>
          <w:sz w:val="26"/>
          <w:szCs w:val="26"/>
        </w:rPr>
      </w:pPr>
      <w:r>
        <w:rPr>
          <w:rFonts w:ascii="Times New Roman" w:hAnsi="Times New Roman" w:cs="Times New Roman"/>
          <w:sz w:val="26"/>
          <w:szCs w:val="26"/>
        </w:rPr>
        <w:t>в том числе по уровням оказания медицинской помощи:</w:t>
      </w:r>
    </w:p>
    <w:p>
      <w:pPr>
        <w:ind w:firstLine="709"/>
        <w:jc w:val="both"/>
        <w:rPr>
          <w:rFonts w:ascii="Times New Roman" w:hAnsi="Times New Roman" w:cs="Times New Roman"/>
          <w:sz w:val="26"/>
          <w:szCs w:val="26"/>
        </w:rPr>
      </w:pPr>
      <w:r>
        <w:rPr>
          <w:rFonts w:ascii="Times New Roman" w:hAnsi="Times New Roman" w:cs="Times New Roman"/>
          <w:sz w:val="26"/>
          <w:szCs w:val="26"/>
        </w:rPr>
        <w:t xml:space="preserve">первый уровень – в рамках базовой программы обязательного медицинского страхования – 2,1332 посещения на одно  застрахованное лицо; </w:t>
      </w:r>
    </w:p>
    <w:p>
      <w:pPr>
        <w:ind w:firstLine="709"/>
        <w:jc w:val="both"/>
        <w:rPr>
          <w:rFonts w:ascii="Times New Roman" w:hAnsi="Times New Roman" w:cs="Times New Roman"/>
          <w:sz w:val="26"/>
          <w:szCs w:val="26"/>
        </w:rPr>
      </w:pPr>
      <w:r>
        <w:rPr>
          <w:rFonts w:ascii="Times New Roman" w:hAnsi="Times New Roman" w:cs="Times New Roman"/>
          <w:sz w:val="26"/>
          <w:szCs w:val="26"/>
        </w:rPr>
        <w:t xml:space="preserve">второй уровень – в рамках базовой программы обязательного медицинского страхования – 0,0116 посещения на одно  застрахованное лицо; </w:t>
      </w:r>
    </w:p>
    <w:p>
      <w:pPr>
        <w:ind w:firstLine="709"/>
        <w:jc w:val="both"/>
        <w:rPr>
          <w:rFonts w:ascii="Times New Roman" w:hAnsi="Times New Roman" w:cs="Times New Roman"/>
          <w:sz w:val="26"/>
          <w:szCs w:val="26"/>
        </w:rPr>
      </w:pPr>
      <w:r>
        <w:rPr>
          <w:rFonts w:ascii="Times New Roman" w:hAnsi="Times New Roman" w:cs="Times New Roman"/>
          <w:sz w:val="26"/>
          <w:szCs w:val="26"/>
        </w:rPr>
        <w:t>третий уровень – в рамках базовой программы обязательного медицинского страхования – 0,2269 посещения на одно  застрахованное лицо;</w:t>
      </w:r>
    </w:p>
    <w:p>
      <w:pPr>
        <w:ind w:firstLine="709"/>
        <w:jc w:val="both"/>
        <w:rPr>
          <w:rFonts w:ascii="Times New Roman" w:hAnsi="Times New Roman" w:cs="Times New Roman"/>
          <w:sz w:val="26"/>
          <w:szCs w:val="26"/>
        </w:rPr>
      </w:pPr>
      <w:r>
        <w:rPr>
          <w:rFonts w:ascii="Times New Roman" w:hAnsi="Times New Roman" w:cs="Times New Roman"/>
          <w:sz w:val="26"/>
          <w:szCs w:val="26"/>
        </w:rPr>
        <w:t xml:space="preserve">в) для медицинской помощи в амбулаторных условиях, оказываемой в связи с заболеваниями, в рамках базовой программы обязательного медицинского страхования </w:t>
      </w:r>
      <w:r>
        <w:rPr>
          <w:rFonts w:ascii="Times New Roman" w:hAnsi="Times New Roman" w:cs="Times New Roman"/>
          <w:sz w:val="26"/>
          <w:szCs w:val="26"/>
        </w:rPr>
        <w:lastRenderedPageBreak/>
        <w:t xml:space="preserve">на 2017 - 2019 годы - 1,9823 обращения (законченного случая лечения заболевания в амбулаторных условиях с кратностью посещений по поводу одного заболевания не менее 2) на 1 застрахованное лицо; </w:t>
      </w:r>
    </w:p>
    <w:p>
      <w:pPr>
        <w:ind w:firstLine="709"/>
        <w:jc w:val="both"/>
        <w:rPr>
          <w:rFonts w:ascii="Times New Roman" w:hAnsi="Times New Roman" w:cs="Times New Roman"/>
          <w:sz w:val="26"/>
          <w:szCs w:val="26"/>
        </w:rPr>
      </w:pPr>
      <w:r>
        <w:rPr>
          <w:rFonts w:ascii="Times New Roman" w:hAnsi="Times New Roman" w:cs="Times New Roman"/>
          <w:sz w:val="26"/>
          <w:szCs w:val="26"/>
        </w:rPr>
        <w:t>в том числе по уровням оказания медицинской помощи:</w:t>
      </w:r>
    </w:p>
    <w:p>
      <w:pPr>
        <w:ind w:firstLine="709"/>
        <w:jc w:val="both"/>
        <w:rPr>
          <w:rFonts w:ascii="Times New Roman" w:hAnsi="Times New Roman" w:cs="Times New Roman"/>
          <w:sz w:val="26"/>
          <w:szCs w:val="26"/>
        </w:rPr>
      </w:pPr>
      <w:r>
        <w:rPr>
          <w:rFonts w:ascii="Times New Roman" w:hAnsi="Times New Roman" w:cs="Times New Roman"/>
          <w:sz w:val="26"/>
          <w:szCs w:val="26"/>
        </w:rPr>
        <w:t xml:space="preserve">первый уровень – в рамках базовой программы обязательного медицинского страхования – 1,9134 обращения на одно  застрахованное лицо; </w:t>
      </w:r>
    </w:p>
    <w:p>
      <w:pPr>
        <w:ind w:firstLine="709"/>
        <w:jc w:val="both"/>
        <w:rPr>
          <w:rFonts w:ascii="Times New Roman" w:hAnsi="Times New Roman" w:cs="Times New Roman"/>
          <w:sz w:val="26"/>
          <w:szCs w:val="26"/>
        </w:rPr>
      </w:pPr>
      <w:r>
        <w:rPr>
          <w:rFonts w:ascii="Times New Roman" w:hAnsi="Times New Roman" w:cs="Times New Roman"/>
          <w:sz w:val="26"/>
          <w:szCs w:val="26"/>
        </w:rPr>
        <w:t xml:space="preserve">второй уровень – в рамках базовой программы обязательного медицинского страхования – 0,0316 обращения на одно  застрахованное лицо; </w:t>
      </w:r>
    </w:p>
    <w:p>
      <w:pPr>
        <w:ind w:firstLine="709"/>
        <w:jc w:val="both"/>
        <w:rPr>
          <w:rFonts w:ascii="Times New Roman" w:hAnsi="Times New Roman" w:cs="Times New Roman"/>
          <w:sz w:val="26"/>
          <w:szCs w:val="26"/>
        </w:rPr>
      </w:pPr>
      <w:r>
        <w:rPr>
          <w:rFonts w:ascii="Times New Roman" w:hAnsi="Times New Roman" w:cs="Times New Roman"/>
          <w:sz w:val="26"/>
          <w:szCs w:val="26"/>
        </w:rPr>
        <w:t>третий уровень – в рамках базовой программы обязательного медицинского страхования – 0,0373 обращения на одно  застрахованное лицо;</w:t>
      </w:r>
    </w:p>
    <w:p>
      <w:pPr>
        <w:ind w:firstLine="709"/>
        <w:jc w:val="both"/>
        <w:rPr>
          <w:rFonts w:ascii="Times New Roman" w:hAnsi="Times New Roman" w:cs="Times New Roman"/>
          <w:sz w:val="26"/>
          <w:szCs w:val="26"/>
        </w:rPr>
      </w:pPr>
      <w:r>
        <w:rPr>
          <w:rFonts w:ascii="Times New Roman" w:hAnsi="Times New Roman" w:cs="Times New Roman"/>
          <w:sz w:val="26"/>
          <w:szCs w:val="26"/>
        </w:rPr>
        <w:t>г) для медицинской помощи в амбулаторных условиях, оказываемой в неотложной форме, в рамках базовой программы обязательного медицинского страхования на 2017 - 2019 годы - 0,5601 посещения на 1 застрахованное лицо;</w:t>
      </w:r>
    </w:p>
    <w:p>
      <w:pPr>
        <w:ind w:firstLine="709"/>
        <w:rPr>
          <w:rFonts w:ascii="Times New Roman" w:hAnsi="Times New Roman" w:cs="Times New Roman"/>
          <w:sz w:val="26"/>
          <w:szCs w:val="26"/>
        </w:rPr>
      </w:pPr>
      <w:r>
        <w:rPr>
          <w:rFonts w:ascii="Times New Roman" w:hAnsi="Times New Roman" w:cs="Times New Roman"/>
          <w:sz w:val="26"/>
          <w:szCs w:val="26"/>
        </w:rPr>
        <w:t>в том числе по уровням оказания медицинской помощи:</w:t>
      </w:r>
    </w:p>
    <w:p>
      <w:pPr>
        <w:ind w:firstLine="709"/>
        <w:rPr>
          <w:rFonts w:ascii="Times New Roman" w:hAnsi="Times New Roman" w:cs="Times New Roman"/>
          <w:sz w:val="26"/>
          <w:szCs w:val="26"/>
        </w:rPr>
      </w:pPr>
      <w:r>
        <w:rPr>
          <w:rFonts w:ascii="Times New Roman" w:hAnsi="Times New Roman" w:cs="Times New Roman"/>
          <w:sz w:val="26"/>
          <w:szCs w:val="26"/>
        </w:rPr>
        <w:t xml:space="preserve">первый уровень – в рамках базовой программы обязательного медицинского страхования 0,5586 посещения на одно  застрахованное лицо; </w:t>
      </w:r>
    </w:p>
    <w:p>
      <w:pPr>
        <w:ind w:firstLine="709"/>
        <w:rPr>
          <w:rFonts w:ascii="Times New Roman" w:hAnsi="Times New Roman" w:cs="Times New Roman"/>
          <w:sz w:val="26"/>
          <w:szCs w:val="26"/>
        </w:rPr>
      </w:pPr>
      <w:r>
        <w:rPr>
          <w:rFonts w:ascii="Times New Roman" w:hAnsi="Times New Roman" w:cs="Times New Roman"/>
          <w:sz w:val="26"/>
          <w:szCs w:val="26"/>
        </w:rPr>
        <w:t>третий уровень – в рамках базовой программы обязательного медицинского страхования 0,0015 посещения на одно  застрахованное лицо;</w:t>
      </w:r>
    </w:p>
    <w:p>
      <w:pPr>
        <w:ind w:firstLine="709"/>
        <w:jc w:val="both"/>
        <w:rPr>
          <w:rFonts w:ascii="Times New Roman" w:hAnsi="Times New Roman" w:cs="Times New Roman"/>
          <w:sz w:val="26"/>
          <w:szCs w:val="26"/>
        </w:rPr>
      </w:pPr>
      <w:r>
        <w:rPr>
          <w:rFonts w:ascii="Times New Roman" w:hAnsi="Times New Roman" w:cs="Times New Roman"/>
          <w:sz w:val="26"/>
          <w:szCs w:val="26"/>
        </w:rPr>
        <w:t xml:space="preserve">д) для медицинской помощи в условиях дневных стационаров в рамках базовой программы обязательного медицинского страхования  на 2017 - 2019 годы - 0,0803 случая лечения на  застрахованное лицо; </w:t>
      </w:r>
    </w:p>
    <w:p>
      <w:pPr>
        <w:ind w:firstLine="709"/>
        <w:jc w:val="both"/>
        <w:rPr>
          <w:rFonts w:ascii="Times New Roman" w:hAnsi="Times New Roman" w:cs="Times New Roman"/>
          <w:sz w:val="26"/>
          <w:szCs w:val="26"/>
        </w:rPr>
      </w:pPr>
      <w:r>
        <w:rPr>
          <w:rFonts w:ascii="Times New Roman" w:hAnsi="Times New Roman" w:cs="Times New Roman"/>
          <w:sz w:val="26"/>
          <w:szCs w:val="26"/>
        </w:rPr>
        <w:t>в том числе по уровням оказания медицинской помощи:</w:t>
      </w:r>
    </w:p>
    <w:p>
      <w:pPr>
        <w:ind w:firstLine="709"/>
        <w:jc w:val="both"/>
        <w:rPr>
          <w:rFonts w:ascii="Times New Roman" w:hAnsi="Times New Roman" w:cs="Times New Roman"/>
          <w:sz w:val="26"/>
          <w:szCs w:val="26"/>
        </w:rPr>
      </w:pPr>
      <w:r>
        <w:rPr>
          <w:rFonts w:ascii="Times New Roman" w:hAnsi="Times New Roman" w:cs="Times New Roman"/>
          <w:sz w:val="26"/>
          <w:szCs w:val="26"/>
        </w:rPr>
        <w:t xml:space="preserve">первый уровень – в рамках базовой программы обязательного медицинского страхования – 0,0551 случая лечения на одно  застрахованное лицо; </w:t>
      </w:r>
    </w:p>
    <w:p>
      <w:pPr>
        <w:ind w:firstLine="709"/>
        <w:jc w:val="both"/>
        <w:rPr>
          <w:rFonts w:ascii="Times New Roman" w:hAnsi="Times New Roman" w:cs="Times New Roman"/>
          <w:sz w:val="26"/>
          <w:szCs w:val="26"/>
        </w:rPr>
      </w:pPr>
      <w:r>
        <w:rPr>
          <w:rFonts w:ascii="Times New Roman" w:hAnsi="Times New Roman" w:cs="Times New Roman"/>
          <w:sz w:val="26"/>
          <w:szCs w:val="26"/>
        </w:rPr>
        <w:t xml:space="preserve">второй уровень – в рамках базовой программы обязательного медицинского страхования – 0,0073 случая лечения на одно  застрахованное лицо; </w:t>
      </w:r>
    </w:p>
    <w:p>
      <w:pPr>
        <w:ind w:firstLine="709"/>
        <w:jc w:val="both"/>
        <w:rPr>
          <w:rFonts w:ascii="Times New Roman" w:hAnsi="Times New Roman" w:cs="Times New Roman"/>
          <w:sz w:val="26"/>
          <w:szCs w:val="26"/>
        </w:rPr>
      </w:pPr>
      <w:r>
        <w:rPr>
          <w:rFonts w:ascii="Times New Roman" w:hAnsi="Times New Roman" w:cs="Times New Roman"/>
          <w:sz w:val="26"/>
          <w:szCs w:val="26"/>
        </w:rPr>
        <w:t>третий уровень – в рамках базовой программы обязательного медицинского страхования – 0,0179 случая лечения на одно  застрахованное лицо;</w:t>
      </w:r>
    </w:p>
    <w:p>
      <w:pPr>
        <w:ind w:firstLine="709"/>
        <w:jc w:val="both"/>
        <w:rPr>
          <w:rFonts w:ascii="Times New Roman" w:hAnsi="Times New Roman" w:cs="Times New Roman"/>
          <w:sz w:val="26"/>
          <w:szCs w:val="26"/>
        </w:rPr>
      </w:pPr>
      <w:r>
        <w:rPr>
          <w:rFonts w:ascii="Times New Roman" w:hAnsi="Times New Roman" w:cs="Times New Roman"/>
          <w:sz w:val="26"/>
          <w:szCs w:val="26"/>
        </w:rPr>
        <w:t>е) для специализированной медицинской помощи в стационарных условиях в рамках базовой программы обязательного медицинского страхования на 2017 - 2019 годы - 0,21599 случая госпитализации на 1 застрахованное лицо, в том числе:</w:t>
      </w:r>
    </w:p>
    <w:p>
      <w:pPr>
        <w:ind w:firstLine="709"/>
        <w:jc w:val="both"/>
        <w:rPr>
          <w:rFonts w:ascii="Times New Roman" w:hAnsi="Times New Roman" w:cs="Times New Roman"/>
          <w:sz w:val="26"/>
          <w:szCs w:val="26"/>
        </w:rPr>
      </w:pPr>
      <w:r>
        <w:rPr>
          <w:rFonts w:ascii="Times New Roman" w:hAnsi="Times New Roman" w:cs="Times New Roman"/>
          <w:sz w:val="26"/>
          <w:szCs w:val="26"/>
        </w:rPr>
        <w:t xml:space="preserve"> для медицинской реабилитации в специализированных медицинских организациях, оказывающих медицинскую помощь по профилю "Медицинская </w:t>
      </w:r>
      <w:r>
        <w:rPr>
          <w:rFonts w:ascii="Times New Roman" w:hAnsi="Times New Roman" w:cs="Times New Roman"/>
          <w:sz w:val="26"/>
          <w:szCs w:val="26"/>
        </w:rPr>
        <w:lastRenderedPageBreak/>
        <w:t xml:space="preserve">реабилитация", и реабилитационных отделениях медицинских организаций в рамках базовой программы обязательного медицинского страхования на 2017 - 2019 годы - 0,1699 койко-дня на 1 застрахованное лицо; </w:t>
      </w:r>
    </w:p>
    <w:p>
      <w:pPr>
        <w:ind w:firstLine="709"/>
        <w:jc w:val="both"/>
        <w:rPr>
          <w:rFonts w:ascii="Times New Roman" w:hAnsi="Times New Roman" w:cs="Times New Roman"/>
          <w:sz w:val="26"/>
          <w:szCs w:val="26"/>
        </w:rPr>
      </w:pPr>
      <w:r>
        <w:rPr>
          <w:rFonts w:ascii="Times New Roman" w:hAnsi="Times New Roman" w:cs="Times New Roman"/>
          <w:sz w:val="26"/>
          <w:szCs w:val="26"/>
        </w:rPr>
        <w:t>для высокотехнологичной медицинской помощи в стационарных условиях – в рамках базовой программы обязательного медицинского страхования – 0,00169 случая госпитализации на одно  застрахованное лицо.</w:t>
      </w:r>
    </w:p>
    <w:p>
      <w:pPr>
        <w:ind w:firstLine="709"/>
        <w:jc w:val="both"/>
        <w:rPr>
          <w:rFonts w:ascii="Times New Roman" w:hAnsi="Times New Roman" w:cs="Times New Roman"/>
          <w:sz w:val="26"/>
          <w:szCs w:val="26"/>
        </w:rPr>
      </w:pPr>
      <w:r>
        <w:rPr>
          <w:rFonts w:ascii="Times New Roman" w:hAnsi="Times New Roman" w:cs="Times New Roman"/>
          <w:sz w:val="26"/>
          <w:szCs w:val="26"/>
        </w:rPr>
        <w:t>в том числе по уровням оказания медицинской помощи:</w:t>
      </w:r>
    </w:p>
    <w:p>
      <w:pPr>
        <w:ind w:firstLine="709"/>
        <w:jc w:val="both"/>
        <w:rPr>
          <w:rFonts w:ascii="Times New Roman" w:hAnsi="Times New Roman" w:cs="Times New Roman"/>
          <w:sz w:val="26"/>
          <w:szCs w:val="26"/>
        </w:rPr>
      </w:pPr>
      <w:r>
        <w:rPr>
          <w:rFonts w:ascii="Times New Roman" w:hAnsi="Times New Roman" w:cs="Times New Roman"/>
          <w:sz w:val="26"/>
          <w:szCs w:val="26"/>
        </w:rPr>
        <w:t>первый уровень – в рамках базовой программы обязательного медицинского страхования – 0,08993 случая госпитализации на одно  застрахованное лицо, в том числе:</w:t>
      </w:r>
    </w:p>
    <w:p>
      <w:pPr>
        <w:ind w:firstLine="709"/>
        <w:jc w:val="both"/>
        <w:rPr>
          <w:rFonts w:ascii="Times New Roman" w:hAnsi="Times New Roman" w:cs="Times New Roman"/>
          <w:sz w:val="26"/>
          <w:szCs w:val="26"/>
        </w:rPr>
      </w:pPr>
      <w:r>
        <w:rPr>
          <w:rFonts w:ascii="Times New Roman" w:hAnsi="Times New Roman" w:cs="Times New Roman"/>
          <w:sz w:val="26"/>
          <w:szCs w:val="26"/>
        </w:rPr>
        <w:t>- для медицинской реабилитации в специализированных медицинских организациях, оказывающих медицинскую помощь по профилю «Медицинская реабилитация», и реабилитационных отделениях медицинских организаций - в рамках базовой программы обязательного медицинского страхования 0,0827 койко-дня на 1 застрахованное лицо;</w:t>
      </w:r>
    </w:p>
    <w:p>
      <w:pPr>
        <w:ind w:firstLine="709"/>
        <w:jc w:val="both"/>
        <w:rPr>
          <w:rFonts w:ascii="Times New Roman" w:hAnsi="Times New Roman" w:cs="Times New Roman"/>
          <w:sz w:val="26"/>
          <w:szCs w:val="26"/>
        </w:rPr>
      </w:pPr>
      <w:r>
        <w:rPr>
          <w:rFonts w:ascii="Times New Roman" w:hAnsi="Times New Roman" w:cs="Times New Roman"/>
          <w:sz w:val="26"/>
          <w:szCs w:val="26"/>
        </w:rPr>
        <w:t>второй уровень – в рамках базовой программы обязательного медицинского страхования – 0,04757 случая госпитализации на одно  застрахованное лицо, в том числе:</w:t>
      </w:r>
    </w:p>
    <w:p>
      <w:pPr>
        <w:ind w:firstLine="709"/>
        <w:jc w:val="both"/>
        <w:rPr>
          <w:rFonts w:ascii="Times New Roman" w:hAnsi="Times New Roman" w:cs="Times New Roman"/>
          <w:sz w:val="26"/>
          <w:szCs w:val="26"/>
        </w:rPr>
      </w:pPr>
      <w:r>
        <w:rPr>
          <w:rFonts w:ascii="Times New Roman" w:hAnsi="Times New Roman" w:cs="Times New Roman"/>
          <w:sz w:val="26"/>
          <w:szCs w:val="26"/>
        </w:rPr>
        <w:t>- для медицинской реабилитации в специализированных медицинских организациях, оказывающих медицинскую помощь по профилю «Медицинская реабилитация», и реабилитационных отделениях медицинских организаций –  в рамках базовой программы обязательного медицинского страхования 0,0 койко-дня на 1 застрахованное лицо;</w:t>
      </w:r>
    </w:p>
    <w:p>
      <w:pPr>
        <w:ind w:firstLine="709"/>
        <w:jc w:val="both"/>
        <w:rPr>
          <w:rFonts w:ascii="Times New Roman" w:hAnsi="Times New Roman" w:cs="Times New Roman"/>
          <w:sz w:val="26"/>
          <w:szCs w:val="26"/>
        </w:rPr>
      </w:pPr>
      <w:r>
        <w:rPr>
          <w:rFonts w:ascii="Times New Roman" w:hAnsi="Times New Roman" w:cs="Times New Roman"/>
          <w:sz w:val="26"/>
          <w:szCs w:val="26"/>
        </w:rPr>
        <w:t>третий уровень – в рамках базовой программы обязательного медицинского страхования – 0,07849 случая госпитализации на одно  застрахованное лицо, в том числе:</w:t>
      </w:r>
    </w:p>
    <w:p>
      <w:pPr>
        <w:ind w:firstLine="709"/>
        <w:jc w:val="both"/>
        <w:rPr>
          <w:rFonts w:ascii="Times New Roman" w:hAnsi="Times New Roman" w:cs="Times New Roman"/>
          <w:sz w:val="26"/>
          <w:szCs w:val="26"/>
        </w:rPr>
      </w:pPr>
      <w:r>
        <w:rPr>
          <w:rFonts w:ascii="Times New Roman" w:hAnsi="Times New Roman" w:cs="Times New Roman"/>
          <w:sz w:val="26"/>
          <w:szCs w:val="26"/>
        </w:rPr>
        <w:t xml:space="preserve">- для медицинской реабилитации в специализированных медицинских организациях, оказывающих медицинскую помощь по профилю «Медицинская реабилитация», и реабилитационных отделениях медицинских организаций – в рамках базовой программы обязательного медицинского страхования 0,0872 койко-дня на 1 застрахованное лицо, </w:t>
      </w:r>
    </w:p>
    <w:p>
      <w:pPr>
        <w:ind w:firstLine="709"/>
        <w:jc w:val="both"/>
        <w:rPr>
          <w:rFonts w:ascii="Times New Roman" w:hAnsi="Times New Roman" w:cs="Times New Roman"/>
          <w:sz w:val="26"/>
          <w:szCs w:val="26"/>
        </w:rPr>
      </w:pPr>
      <w:r>
        <w:rPr>
          <w:rFonts w:ascii="Times New Roman" w:hAnsi="Times New Roman" w:cs="Times New Roman"/>
          <w:sz w:val="26"/>
          <w:szCs w:val="26"/>
        </w:rPr>
        <w:t>- для высокотехнологичной медицинской помощи в стационарных условиях – в рамках базовой программы обязательного медицинского страхования – 0,00169 случая госпитализации на одно застрахованное лицо;</w:t>
      </w:r>
    </w:p>
    <w:p>
      <w:pPr>
        <w:spacing w:line="240" w:lineRule="atLeast"/>
        <w:jc w:val="center"/>
        <w:rPr>
          <w:rFonts w:ascii="Times New Roman" w:hAnsi="Times New Roman" w:cs="Times New Roman"/>
          <w:b/>
          <w:sz w:val="26"/>
          <w:szCs w:val="26"/>
        </w:rPr>
      </w:pPr>
      <w:r>
        <w:rPr>
          <w:rFonts w:ascii="Times New Roman" w:hAnsi="Times New Roman" w:cs="Times New Roman"/>
          <w:sz w:val="26"/>
          <w:szCs w:val="26"/>
        </w:rPr>
        <w:t xml:space="preserve">3.  </w:t>
      </w:r>
      <w:r>
        <w:rPr>
          <w:rFonts w:ascii="Times New Roman" w:hAnsi="Times New Roman" w:cs="Times New Roman"/>
          <w:b/>
          <w:sz w:val="26"/>
          <w:szCs w:val="26"/>
        </w:rPr>
        <w:t xml:space="preserve">Средние нормативы финансовых затрат на единицу объема медицинской помощи, средние </w:t>
      </w:r>
      <w:proofErr w:type="spellStart"/>
      <w:r>
        <w:rPr>
          <w:rFonts w:ascii="Times New Roman" w:hAnsi="Times New Roman" w:cs="Times New Roman"/>
          <w:b/>
          <w:sz w:val="26"/>
          <w:szCs w:val="26"/>
        </w:rPr>
        <w:t>подушевые</w:t>
      </w:r>
      <w:proofErr w:type="spellEnd"/>
      <w:r>
        <w:rPr>
          <w:rFonts w:ascii="Times New Roman" w:hAnsi="Times New Roman" w:cs="Times New Roman"/>
          <w:b/>
          <w:sz w:val="26"/>
          <w:szCs w:val="26"/>
        </w:rPr>
        <w:t xml:space="preserve"> нормативы финансирования</w:t>
      </w:r>
    </w:p>
    <w:p>
      <w:pPr>
        <w:ind w:firstLine="709"/>
        <w:rPr>
          <w:rFonts w:ascii="Times New Roman" w:hAnsi="Times New Roman" w:cs="Times New Roman"/>
          <w:sz w:val="26"/>
          <w:szCs w:val="26"/>
        </w:rPr>
      </w:pPr>
    </w:p>
    <w:p>
      <w:pPr>
        <w:ind w:firstLine="709"/>
        <w:jc w:val="both"/>
        <w:rPr>
          <w:rFonts w:ascii="Times New Roman" w:hAnsi="Times New Roman" w:cs="Times New Roman"/>
          <w:sz w:val="26"/>
          <w:szCs w:val="26"/>
        </w:rPr>
      </w:pPr>
      <w:r>
        <w:rPr>
          <w:rFonts w:ascii="Times New Roman" w:hAnsi="Times New Roman" w:cs="Times New Roman"/>
          <w:sz w:val="26"/>
          <w:szCs w:val="26"/>
        </w:rPr>
        <w:lastRenderedPageBreak/>
        <w:t>Средние нормативы финансовых затрат на единицу объема медицинской помощи для целей формирования территориальных программ на 2017 год составляют:</w:t>
      </w:r>
    </w:p>
    <w:p>
      <w:pPr>
        <w:ind w:firstLine="709"/>
        <w:rPr>
          <w:rFonts w:ascii="Times New Roman" w:hAnsi="Times New Roman" w:cs="Times New Roman"/>
          <w:sz w:val="26"/>
          <w:szCs w:val="26"/>
        </w:rPr>
      </w:pPr>
      <w:r>
        <w:rPr>
          <w:rFonts w:ascii="Times New Roman" w:hAnsi="Times New Roman" w:cs="Times New Roman"/>
          <w:sz w:val="26"/>
          <w:szCs w:val="26"/>
        </w:rPr>
        <w:t xml:space="preserve">на 1 вызов скорой медицинской помощи за счет средств обязательного медицинского страхования – </w:t>
      </w:r>
      <w:r>
        <w:rPr>
          <w:rFonts w:ascii="Times New Roman" w:hAnsi="Times New Roman" w:cs="Times New Roman"/>
          <w:color w:val="C00000"/>
          <w:sz w:val="26"/>
          <w:szCs w:val="26"/>
        </w:rPr>
        <w:t>6803,23 </w:t>
      </w:r>
      <w:r>
        <w:rPr>
          <w:rFonts w:ascii="Times New Roman" w:hAnsi="Times New Roman" w:cs="Times New Roman"/>
          <w:sz w:val="26"/>
          <w:szCs w:val="26"/>
        </w:rPr>
        <w:t>рубля;</w:t>
      </w:r>
    </w:p>
    <w:p>
      <w:pPr>
        <w:ind w:firstLine="709"/>
        <w:jc w:val="both"/>
        <w:rPr>
          <w:rFonts w:ascii="Times New Roman" w:hAnsi="Times New Roman" w:cs="Times New Roman"/>
          <w:sz w:val="26"/>
          <w:szCs w:val="26"/>
        </w:rPr>
      </w:pPr>
      <w:r>
        <w:rPr>
          <w:rFonts w:ascii="Times New Roman" w:hAnsi="Times New Roman" w:cs="Times New Roman"/>
          <w:sz w:val="26"/>
          <w:szCs w:val="26"/>
        </w:rPr>
        <w:t xml:space="preserve">на 1 посещение с профилактическими и иными целями при оказании медицинской помощи в амбулаторных условиях медицинскими организациями (их структурными подразделениями) за счет средств обязательного медицинского страхования – </w:t>
      </w:r>
      <w:r>
        <w:rPr>
          <w:rFonts w:ascii="Times New Roman" w:hAnsi="Times New Roman" w:cs="Times New Roman"/>
          <w:color w:val="C00000"/>
          <w:sz w:val="26"/>
          <w:szCs w:val="26"/>
        </w:rPr>
        <w:t>1227,10 </w:t>
      </w:r>
      <w:r>
        <w:rPr>
          <w:rFonts w:ascii="Times New Roman" w:hAnsi="Times New Roman" w:cs="Times New Roman"/>
          <w:sz w:val="26"/>
          <w:szCs w:val="26"/>
        </w:rPr>
        <w:t>рубля;</w:t>
      </w:r>
    </w:p>
    <w:p>
      <w:pPr>
        <w:ind w:firstLine="709"/>
        <w:jc w:val="both"/>
        <w:rPr>
          <w:rFonts w:ascii="Times New Roman" w:hAnsi="Times New Roman" w:cs="Times New Roman"/>
          <w:sz w:val="26"/>
          <w:szCs w:val="26"/>
        </w:rPr>
      </w:pPr>
      <w:r>
        <w:rPr>
          <w:rFonts w:ascii="Times New Roman" w:hAnsi="Times New Roman" w:cs="Times New Roman"/>
          <w:sz w:val="26"/>
          <w:szCs w:val="26"/>
        </w:rPr>
        <w:t xml:space="preserve">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 за счет средств обязательного медицинского страхования – </w:t>
      </w:r>
      <w:r>
        <w:rPr>
          <w:rFonts w:ascii="Times New Roman" w:hAnsi="Times New Roman" w:cs="Times New Roman"/>
          <w:color w:val="C00000"/>
          <w:sz w:val="26"/>
          <w:szCs w:val="26"/>
        </w:rPr>
        <w:t>3137,48 </w:t>
      </w:r>
      <w:r>
        <w:rPr>
          <w:rFonts w:ascii="Times New Roman" w:hAnsi="Times New Roman" w:cs="Times New Roman"/>
          <w:sz w:val="26"/>
          <w:szCs w:val="26"/>
        </w:rPr>
        <w:t>рубля;</w:t>
      </w:r>
    </w:p>
    <w:p>
      <w:pPr>
        <w:ind w:firstLine="709"/>
        <w:rPr>
          <w:rFonts w:ascii="Times New Roman" w:hAnsi="Times New Roman" w:cs="Times New Roman"/>
          <w:sz w:val="26"/>
          <w:szCs w:val="26"/>
        </w:rPr>
      </w:pPr>
      <w:r>
        <w:rPr>
          <w:rFonts w:ascii="Times New Roman" w:hAnsi="Times New Roman" w:cs="Times New Roman"/>
          <w:sz w:val="26"/>
          <w:szCs w:val="26"/>
        </w:rPr>
        <w:t xml:space="preserve">на 1 посещение при оказании медицинской помощи в неотложной форме в амбулаторных условиях за счет средств обязательного медицинского страхования – </w:t>
      </w:r>
      <w:r>
        <w:rPr>
          <w:rFonts w:ascii="Times New Roman" w:hAnsi="Times New Roman" w:cs="Times New Roman"/>
          <w:color w:val="C00000"/>
          <w:sz w:val="26"/>
          <w:szCs w:val="26"/>
        </w:rPr>
        <w:t>1339,03  </w:t>
      </w:r>
      <w:r>
        <w:rPr>
          <w:rFonts w:ascii="Times New Roman" w:hAnsi="Times New Roman" w:cs="Times New Roman"/>
          <w:sz w:val="26"/>
          <w:szCs w:val="26"/>
        </w:rPr>
        <w:t>рубля;</w:t>
      </w:r>
    </w:p>
    <w:p>
      <w:pPr>
        <w:ind w:firstLine="709"/>
        <w:jc w:val="both"/>
        <w:rPr>
          <w:rFonts w:ascii="Times New Roman" w:hAnsi="Times New Roman" w:cs="Times New Roman"/>
          <w:sz w:val="26"/>
          <w:szCs w:val="26"/>
        </w:rPr>
      </w:pPr>
      <w:r>
        <w:rPr>
          <w:rFonts w:ascii="Times New Roman" w:hAnsi="Times New Roman" w:cs="Times New Roman"/>
          <w:sz w:val="26"/>
          <w:szCs w:val="26"/>
        </w:rPr>
        <w:t xml:space="preserve">на 1 случай лечения в условиях дневных стационаров за счет средств обязательного медицинского страхования – </w:t>
      </w:r>
      <w:r>
        <w:rPr>
          <w:rFonts w:ascii="Times New Roman" w:hAnsi="Times New Roman" w:cs="Times New Roman"/>
          <w:color w:val="C00000"/>
          <w:sz w:val="26"/>
          <w:szCs w:val="26"/>
        </w:rPr>
        <w:t>32523,26 </w:t>
      </w:r>
      <w:r>
        <w:rPr>
          <w:rFonts w:ascii="Times New Roman" w:hAnsi="Times New Roman" w:cs="Times New Roman"/>
          <w:sz w:val="26"/>
          <w:szCs w:val="26"/>
        </w:rPr>
        <w:t>рубля;</w:t>
      </w:r>
    </w:p>
    <w:p>
      <w:pPr>
        <w:ind w:firstLine="709"/>
        <w:jc w:val="both"/>
        <w:rPr>
          <w:rFonts w:ascii="Times New Roman" w:hAnsi="Times New Roman" w:cs="Times New Roman"/>
          <w:sz w:val="26"/>
          <w:szCs w:val="26"/>
        </w:rPr>
      </w:pPr>
      <w:r>
        <w:rPr>
          <w:rFonts w:ascii="Times New Roman" w:hAnsi="Times New Roman" w:cs="Times New Roman"/>
          <w:sz w:val="26"/>
          <w:szCs w:val="26"/>
        </w:rPr>
        <w:t xml:space="preserve">на 1 случай госпитализации в медицинских организациях (их структурных подразделениях), оказывающих медицинскую помощь в стационарных условиях за счет средств обязательного медицинского страхования – </w:t>
      </w:r>
      <w:r>
        <w:rPr>
          <w:rFonts w:ascii="Times New Roman" w:hAnsi="Times New Roman" w:cs="Times New Roman"/>
          <w:color w:val="C00000"/>
          <w:sz w:val="26"/>
          <w:szCs w:val="26"/>
        </w:rPr>
        <w:t>74344,55</w:t>
      </w:r>
      <w:r>
        <w:rPr>
          <w:rFonts w:ascii="Times New Roman" w:hAnsi="Times New Roman" w:cs="Times New Roman"/>
          <w:sz w:val="26"/>
          <w:szCs w:val="26"/>
        </w:rPr>
        <w:t>рубля;</w:t>
      </w:r>
    </w:p>
    <w:p>
      <w:pPr>
        <w:ind w:firstLine="709"/>
        <w:jc w:val="both"/>
        <w:rPr>
          <w:rFonts w:ascii="Times New Roman" w:hAnsi="Times New Roman" w:cs="Times New Roman"/>
          <w:sz w:val="26"/>
          <w:szCs w:val="26"/>
        </w:rPr>
      </w:pPr>
      <w:r>
        <w:rPr>
          <w:rFonts w:ascii="Times New Roman" w:hAnsi="Times New Roman" w:cs="Times New Roman"/>
          <w:sz w:val="26"/>
          <w:szCs w:val="26"/>
        </w:rPr>
        <w:t xml:space="preserve">на 1 койко-день по медицинской реабилитации в специализированных медицинских организациях, оказывающих медицинскую помощь по профилю "Медицинская реабилитация", </w:t>
      </w:r>
      <w:r>
        <w:rPr>
          <w:rFonts w:ascii="Times New Roman" w:hAnsi="Times New Roman" w:cs="Times New Roman"/>
          <w:sz w:val="26"/>
          <w:szCs w:val="26"/>
        </w:rPr>
        <w:br/>
        <w:t xml:space="preserve">и реабилитационных отделениях медицинских организаций за счет средств обязательного медицинского страхования – </w:t>
      </w:r>
      <w:r>
        <w:rPr>
          <w:rFonts w:ascii="Times New Roman" w:hAnsi="Times New Roman" w:cs="Times New Roman"/>
          <w:color w:val="C00000"/>
          <w:sz w:val="26"/>
          <w:szCs w:val="26"/>
        </w:rPr>
        <w:t>4571,67 </w:t>
      </w:r>
      <w:r>
        <w:rPr>
          <w:rFonts w:ascii="Times New Roman" w:hAnsi="Times New Roman" w:cs="Times New Roman"/>
          <w:sz w:val="26"/>
          <w:szCs w:val="26"/>
        </w:rPr>
        <w:t>рубля;</w:t>
      </w:r>
    </w:p>
    <w:p>
      <w:pPr>
        <w:ind w:firstLine="709"/>
        <w:rPr>
          <w:rFonts w:ascii="Times New Roman" w:hAnsi="Times New Roman" w:cs="Times New Roman"/>
          <w:sz w:val="26"/>
          <w:szCs w:val="26"/>
        </w:rPr>
      </w:pPr>
      <w:r>
        <w:rPr>
          <w:rFonts w:ascii="Times New Roman" w:hAnsi="Times New Roman" w:cs="Times New Roman"/>
          <w:sz w:val="26"/>
          <w:szCs w:val="26"/>
        </w:rPr>
        <w:t>Средние нормативы финансовых затрат на единицу объема медицинской помощи, оказываемой в соответствии с Программой, на 2018 и 2019 годы составляют:</w:t>
      </w:r>
    </w:p>
    <w:p>
      <w:pPr>
        <w:ind w:firstLine="709"/>
        <w:rPr>
          <w:rFonts w:ascii="Times New Roman" w:hAnsi="Times New Roman" w:cs="Times New Roman"/>
          <w:sz w:val="26"/>
          <w:szCs w:val="26"/>
        </w:rPr>
      </w:pPr>
      <w:r>
        <w:rPr>
          <w:rFonts w:ascii="Times New Roman" w:hAnsi="Times New Roman" w:cs="Times New Roman"/>
          <w:sz w:val="26"/>
          <w:szCs w:val="26"/>
        </w:rPr>
        <w:t xml:space="preserve">на 1 вызов скорой медицинской помощи за счет средств обязательного медицинского страхования – </w:t>
      </w:r>
      <w:r>
        <w:rPr>
          <w:rFonts w:ascii="Times New Roman" w:hAnsi="Times New Roman" w:cs="Times New Roman"/>
          <w:color w:val="C00000"/>
          <w:sz w:val="26"/>
          <w:szCs w:val="26"/>
        </w:rPr>
        <w:t>6803,23 </w:t>
      </w:r>
      <w:r>
        <w:rPr>
          <w:rFonts w:ascii="Times New Roman" w:hAnsi="Times New Roman" w:cs="Times New Roman"/>
          <w:sz w:val="26"/>
          <w:szCs w:val="26"/>
        </w:rPr>
        <w:t xml:space="preserve">рубля на 2018 год; </w:t>
      </w:r>
      <w:r>
        <w:rPr>
          <w:rFonts w:ascii="Times New Roman" w:hAnsi="Times New Roman" w:cs="Times New Roman"/>
          <w:color w:val="C00000"/>
          <w:sz w:val="26"/>
          <w:szCs w:val="26"/>
        </w:rPr>
        <w:t>6803,23 </w:t>
      </w:r>
      <w:r>
        <w:rPr>
          <w:rFonts w:ascii="Times New Roman" w:hAnsi="Times New Roman" w:cs="Times New Roman"/>
          <w:sz w:val="26"/>
          <w:szCs w:val="26"/>
        </w:rPr>
        <w:t>рублей на 2019 год;</w:t>
      </w:r>
    </w:p>
    <w:p>
      <w:pPr>
        <w:ind w:firstLine="709"/>
        <w:rPr>
          <w:rFonts w:ascii="Times New Roman" w:hAnsi="Times New Roman" w:cs="Times New Roman"/>
          <w:sz w:val="26"/>
          <w:szCs w:val="26"/>
        </w:rPr>
      </w:pPr>
      <w:r>
        <w:rPr>
          <w:rFonts w:ascii="Times New Roman" w:hAnsi="Times New Roman" w:cs="Times New Roman"/>
          <w:sz w:val="26"/>
          <w:szCs w:val="26"/>
        </w:rPr>
        <w:t xml:space="preserve">на 1 посещение с профилактической и иными целями при оказании медицинской помощи в амбулаторных условиях медицинскими организациями (их структурными подразделениями) за счет средств обязательного медицинского страхования -  </w:t>
      </w:r>
      <w:r>
        <w:rPr>
          <w:rFonts w:ascii="Times New Roman" w:hAnsi="Times New Roman" w:cs="Times New Roman"/>
          <w:color w:val="C00000"/>
          <w:sz w:val="26"/>
          <w:szCs w:val="26"/>
        </w:rPr>
        <w:t>1267,65 </w:t>
      </w:r>
      <w:r>
        <w:rPr>
          <w:rFonts w:ascii="Times New Roman" w:hAnsi="Times New Roman" w:cs="Times New Roman"/>
          <w:sz w:val="26"/>
          <w:szCs w:val="26"/>
        </w:rPr>
        <w:t xml:space="preserve">рубля на 2018 год; </w:t>
      </w:r>
      <w:r>
        <w:rPr>
          <w:rFonts w:ascii="Times New Roman" w:hAnsi="Times New Roman" w:cs="Times New Roman"/>
          <w:color w:val="C00000"/>
          <w:sz w:val="26"/>
          <w:szCs w:val="26"/>
        </w:rPr>
        <w:t>1322,09 </w:t>
      </w:r>
      <w:r>
        <w:rPr>
          <w:rFonts w:ascii="Times New Roman" w:hAnsi="Times New Roman" w:cs="Times New Roman"/>
          <w:sz w:val="26"/>
          <w:szCs w:val="26"/>
        </w:rPr>
        <w:t>рубля на 2019 год;</w:t>
      </w:r>
    </w:p>
    <w:p>
      <w:pPr>
        <w:ind w:firstLine="709"/>
        <w:jc w:val="both"/>
        <w:rPr>
          <w:rFonts w:ascii="Times New Roman" w:hAnsi="Times New Roman" w:cs="Times New Roman"/>
          <w:sz w:val="26"/>
          <w:szCs w:val="26"/>
        </w:rPr>
      </w:pPr>
      <w:r>
        <w:rPr>
          <w:rFonts w:ascii="Times New Roman" w:hAnsi="Times New Roman" w:cs="Times New Roman"/>
          <w:sz w:val="26"/>
          <w:szCs w:val="26"/>
        </w:rPr>
        <w:t xml:space="preserve">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 </w:t>
      </w:r>
      <w:r>
        <w:rPr>
          <w:rFonts w:ascii="Times New Roman" w:hAnsi="Times New Roman" w:cs="Times New Roman"/>
          <w:sz w:val="26"/>
          <w:szCs w:val="26"/>
        </w:rPr>
        <w:br/>
      </w:r>
      <w:r>
        <w:rPr>
          <w:rFonts w:ascii="Times New Roman" w:hAnsi="Times New Roman" w:cs="Times New Roman"/>
          <w:sz w:val="26"/>
          <w:szCs w:val="26"/>
        </w:rPr>
        <w:lastRenderedPageBreak/>
        <w:t xml:space="preserve">за счет средств обязательного медицинского страхования – </w:t>
      </w:r>
      <w:r>
        <w:rPr>
          <w:rFonts w:ascii="Times New Roman" w:hAnsi="Times New Roman" w:cs="Times New Roman"/>
          <w:color w:val="C00000"/>
          <w:sz w:val="26"/>
          <w:szCs w:val="26"/>
        </w:rPr>
        <w:t>3551,57</w:t>
      </w:r>
      <w:r>
        <w:rPr>
          <w:rFonts w:ascii="Times New Roman" w:hAnsi="Times New Roman" w:cs="Times New Roman"/>
          <w:sz w:val="26"/>
          <w:szCs w:val="26"/>
        </w:rPr>
        <w:t xml:space="preserve"> рубля </w:t>
      </w:r>
      <w:r>
        <w:rPr>
          <w:rFonts w:ascii="Times New Roman" w:hAnsi="Times New Roman" w:cs="Times New Roman"/>
          <w:sz w:val="26"/>
          <w:szCs w:val="26"/>
        </w:rPr>
        <w:br/>
        <w:t xml:space="preserve">на 2018 год; </w:t>
      </w:r>
      <w:r>
        <w:rPr>
          <w:rFonts w:ascii="Times New Roman" w:hAnsi="Times New Roman" w:cs="Times New Roman"/>
          <w:color w:val="C00000"/>
          <w:sz w:val="26"/>
          <w:szCs w:val="26"/>
        </w:rPr>
        <w:t xml:space="preserve">3698,95 </w:t>
      </w:r>
      <w:r>
        <w:rPr>
          <w:rFonts w:ascii="Times New Roman" w:hAnsi="Times New Roman" w:cs="Times New Roman"/>
          <w:sz w:val="26"/>
          <w:szCs w:val="26"/>
        </w:rPr>
        <w:t>рублей на 2019 год;</w:t>
      </w:r>
    </w:p>
    <w:p>
      <w:pPr>
        <w:ind w:firstLine="709"/>
        <w:rPr>
          <w:rFonts w:ascii="Times New Roman" w:hAnsi="Times New Roman" w:cs="Times New Roman"/>
          <w:sz w:val="26"/>
          <w:szCs w:val="26"/>
        </w:rPr>
      </w:pPr>
      <w:r>
        <w:rPr>
          <w:rFonts w:ascii="Times New Roman" w:hAnsi="Times New Roman" w:cs="Times New Roman"/>
          <w:sz w:val="26"/>
          <w:szCs w:val="26"/>
        </w:rPr>
        <w:t xml:space="preserve">на 1 посещение при оказании медицинской помощи в неотложной форме в амбулаторных условиях за счет средств обязательного медицинского страхования – </w:t>
      </w:r>
      <w:r>
        <w:rPr>
          <w:rFonts w:ascii="Times New Roman" w:hAnsi="Times New Roman" w:cs="Times New Roman"/>
          <w:color w:val="C00000"/>
          <w:sz w:val="26"/>
          <w:szCs w:val="26"/>
        </w:rPr>
        <w:t>1622,72 </w:t>
      </w:r>
      <w:r>
        <w:rPr>
          <w:rFonts w:ascii="Times New Roman" w:hAnsi="Times New Roman" w:cs="Times New Roman"/>
          <w:sz w:val="26"/>
          <w:szCs w:val="26"/>
        </w:rPr>
        <w:t xml:space="preserve">рубля на 2018 год; </w:t>
      </w:r>
      <w:r>
        <w:rPr>
          <w:rFonts w:ascii="Times New Roman" w:hAnsi="Times New Roman" w:cs="Times New Roman"/>
          <w:color w:val="C00000"/>
          <w:sz w:val="26"/>
          <w:szCs w:val="26"/>
        </w:rPr>
        <w:t>1693,83</w:t>
      </w:r>
      <w:r>
        <w:rPr>
          <w:rFonts w:ascii="Times New Roman" w:hAnsi="Times New Roman" w:cs="Times New Roman"/>
          <w:sz w:val="26"/>
          <w:szCs w:val="26"/>
        </w:rPr>
        <w:t> рубля на 2019 год;</w:t>
      </w:r>
    </w:p>
    <w:p>
      <w:pPr>
        <w:ind w:firstLine="709"/>
        <w:jc w:val="both"/>
        <w:rPr>
          <w:rFonts w:ascii="Times New Roman" w:hAnsi="Times New Roman" w:cs="Times New Roman"/>
          <w:sz w:val="26"/>
          <w:szCs w:val="26"/>
        </w:rPr>
      </w:pPr>
      <w:r>
        <w:rPr>
          <w:rFonts w:ascii="Times New Roman" w:hAnsi="Times New Roman" w:cs="Times New Roman"/>
          <w:sz w:val="26"/>
          <w:szCs w:val="26"/>
        </w:rPr>
        <w:t xml:space="preserve">на 1 случай лечения в условиях дневных стационаров за счет средств обязательного медицинского страхования – </w:t>
      </w:r>
      <w:r>
        <w:rPr>
          <w:rFonts w:ascii="Times New Roman" w:hAnsi="Times New Roman" w:cs="Times New Roman"/>
          <w:color w:val="C00000"/>
          <w:sz w:val="26"/>
          <w:szCs w:val="26"/>
        </w:rPr>
        <w:t>39505,72 </w:t>
      </w:r>
      <w:r>
        <w:rPr>
          <w:rFonts w:ascii="Times New Roman" w:hAnsi="Times New Roman" w:cs="Times New Roman"/>
          <w:sz w:val="26"/>
          <w:szCs w:val="26"/>
        </w:rPr>
        <w:t xml:space="preserve">рублей на 2018 год и </w:t>
      </w:r>
      <w:r>
        <w:rPr>
          <w:rFonts w:ascii="Times New Roman" w:hAnsi="Times New Roman" w:cs="Times New Roman"/>
          <w:color w:val="C00000"/>
          <w:sz w:val="26"/>
          <w:szCs w:val="26"/>
        </w:rPr>
        <w:t>41578,32 </w:t>
      </w:r>
      <w:r>
        <w:rPr>
          <w:rFonts w:ascii="Times New Roman" w:hAnsi="Times New Roman" w:cs="Times New Roman"/>
          <w:sz w:val="26"/>
          <w:szCs w:val="26"/>
        </w:rPr>
        <w:t>рубля на 2019 год;</w:t>
      </w:r>
    </w:p>
    <w:p>
      <w:pPr>
        <w:ind w:firstLine="709"/>
        <w:jc w:val="both"/>
        <w:rPr>
          <w:rFonts w:ascii="Times New Roman" w:hAnsi="Times New Roman" w:cs="Times New Roman"/>
          <w:sz w:val="26"/>
          <w:szCs w:val="26"/>
        </w:rPr>
      </w:pPr>
      <w:r>
        <w:rPr>
          <w:rFonts w:ascii="Times New Roman" w:hAnsi="Times New Roman" w:cs="Times New Roman"/>
          <w:sz w:val="26"/>
          <w:szCs w:val="26"/>
        </w:rPr>
        <w:t>на 1 случай госпитализации в медицинских организациях  (их структурных подразделениях), оказывающих медицинскую помощь в стационарных условиях за счет средств обязательного медицинского страхования – </w:t>
      </w:r>
      <w:r>
        <w:rPr>
          <w:rFonts w:ascii="Times New Roman" w:hAnsi="Times New Roman" w:cs="Times New Roman"/>
          <w:color w:val="C00000"/>
          <w:sz w:val="26"/>
          <w:szCs w:val="26"/>
        </w:rPr>
        <w:t>83315,14 </w:t>
      </w:r>
      <w:r>
        <w:rPr>
          <w:rFonts w:ascii="Times New Roman" w:hAnsi="Times New Roman" w:cs="Times New Roman"/>
          <w:sz w:val="26"/>
          <w:szCs w:val="26"/>
        </w:rPr>
        <w:t xml:space="preserve">рубля на 2018 год; </w:t>
      </w:r>
      <w:r>
        <w:rPr>
          <w:rFonts w:ascii="Times New Roman" w:hAnsi="Times New Roman" w:cs="Times New Roman"/>
          <w:color w:val="C00000"/>
          <w:sz w:val="26"/>
          <w:szCs w:val="26"/>
        </w:rPr>
        <w:t>88382,21 </w:t>
      </w:r>
      <w:r>
        <w:rPr>
          <w:rFonts w:ascii="Times New Roman" w:hAnsi="Times New Roman" w:cs="Times New Roman"/>
          <w:sz w:val="26"/>
          <w:szCs w:val="26"/>
        </w:rPr>
        <w:t>рубля на 2019 год;</w:t>
      </w:r>
    </w:p>
    <w:p>
      <w:pPr>
        <w:ind w:firstLine="709"/>
        <w:jc w:val="both"/>
        <w:rPr>
          <w:rFonts w:ascii="Times New Roman" w:hAnsi="Times New Roman" w:cs="Times New Roman"/>
          <w:sz w:val="26"/>
          <w:szCs w:val="26"/>
        </w:rPr>
      </w:pPr>
      <w:r>
        <w:rPr>
          <w:rFonts w:ascii="Times New Roman" w:hAnsi="Times New Roman" w:cs="Times New Roman"/>
          <w:sz w:val="26"/>
          <w:szCs w:val="26"/>
        </w:rPr>
        <w:t xml:space="preserve">на 1 койко-день по медицинской реабилитации в специализированных больницах и центрах, оказывающих медицинскую помощь по профилю "Медицинская реабилитация", и реабилитационных отделениях медицинских организаций за счет средств обязательного медицинского страхования – </w:t>
      </w:r>
      <w:r>
        <w:rPr>
          <w:rFonts w:ascii="Times New Roman" w:hAnsi="Times New Roman" w:cs="Times New Roman"/>
          <w:color w:val="C00000"/>
          <w:sz w:val="26"/>
          <w:szCs w:val="26"/>
        </w:rPr>
        <w:t>5613,93 </w:t>
      </w:r>
      <w:r>
        <w:rPr>
          <w:rFonts w:ascii="Times New Roman" w:hAnsi="Times New Roman" w:cs="Times New Roman"/>
          <w:sz w:val="26"/>
          <w:szCs w:val="26"/>
        </w:rPr>
        <w:t xml:space="preserve">рубля на 2018 год; </w:t>
      </w:r>
      <w:r>
        <w:rPr>
          <w:rFonts w:ascii="Times New Roman" w:hAnsi="Times New Roman" w:cs="Times New Roman"/>
          <w:color w:val="C00000"/>
          <w:sz w:val="26"/>
          <w:szCs w:val="26"/>
        </w:rPr>
        <w:t>5897,32 </w:t>
      </w:r>
      <w:r>
        <w:rPr>
          <w:rFonts w:ascii="Times New Roman" w:hAnsi="Times New Roman" w:cs="Times New Roman"/>
          <w:sz w:val="26"/>
          <w:szCs w:val="26"/>
        </w:rPr>
        <w:t xml:space="preserve">рубля </w:t>
      </w:r>
      <w:r>
        <w:rPr>
          <w:rFonts w:ascii="Times New Roman" w:hAnsi="Times New Roman" w:cs="Times New Roman"/>
          <w:sz w:val="26"/>
          <w:szCs w:val="26"/>
        </w:rPr>
        <w:br/>
        <w:t>на 2019 год;</w:t>
      </w:r>
    </w:p>
    <w:p>
      <w:pPr>
        <w:ind w:firstLine="709"/>
        <w:jc w:val="both"/>
        <w:rPr>
          <w:rFonts w:ascii="Times New Roman" w:hAnsi="Times New Roman" w:cs="Times New Roman"/>
          <w:sz w:val="26"/>
          <w:szCs w:val="26"/>
        </w:rPr>
      </w:pPr>
      <w:r>
        <w:rPr>
          <w:rFonts w:ascii="Times New Roman" w:hAnsi="Times New Roman" w:cs="Times New Roman"/>
          <w:sz w:val="26"/>
          <w:szCs w:val="26"/>
        </w:rPr>
        <w:t xml:space="preserve">Средние </w:t>
      </w:r>
      <w:proofErr w:type="spellStart"/>
      <w:r>
        <w:rPr>
          <w:rFonts w:ascii="Times New Roman" w:hAnsi="Times New Roman" w:cs="Times New Roman"/>
          <w:sz w:val="26"/>
          <w:szCs w:val="26"/>
        </w:rPr>
        <w:t>подушевые</w:t>
      </w:r>
      <w:proofErr w:type="spellEnd"/>
      <w:r>
        <w:rPr>
          <w:rFonts w:ascii="Times New Roman" w:hAnsi="Times New Roman" w:cs="Times New Roman"/>
          <w:sz w:val="26"/>
          <w:szCs w:val="26"/>
        </w:rPr>
        <w:t xml:space="preserve"> нормативы финансирования, предусмотренные Программой (без учета расходов федерального бюджета), составляют:</w:t>
      </w:r>
    </w:p>
    <w:p>
      <w:pPr>
        <w:ind w:firstLine="709"/>
        <w:jc w:val="both"/>
        <w:rPr>
          <w:rFonts w:ascii="Times New Roman" w:hAnsi="Times New Roman" w:cs="Times New Roman"/>
          <w:sz w:val="26"/>
          <w:szCs w:val="26"/>
        </w:rPr>
      </w:pPr>
      <w:r>
        <w:rPr>
          <w:rFonts w:ascii="Times New Roman" w:hAnsi="Times New Roman" w:cs="Times New Roman"/>
          <w:sz w:val="26"/>
          <w:szCs w:val="26"/>
        </w:rPr>
        <w:t xml:space="preserve">за счет средств обязательного медицинского страхования на финансирование базовой программы обязательного медицинского страхования за счет субвенций Федерального фонда обязательного медицинского страхования (в расчете на 1 застрахованное лицо) </w:t>
      </w:r>
      <w:r>
        <w:rPr>
          <w:rFonts w:ascii="Times New Roman" w:hAnsi="Times New Roman" w:cs="Times New Roman"/>
          <w:sz w:val="26"/>
          <w:szCs w:val="26"/>
        </w:rPr>
        <w:br/>
        <w:t xml:space="preserve">в 2017 году – </w:t>
      </w:r>
      <w:r>
        <w:rPr>
          <w:rFonts w:ascii="Times New Roman" w:hAnsi="Times New Roman" w:cs="Times New Roman"/>
          <w:color w:val="C00000"/>
          <w:sz w:val="26"/>
          <w:szCs w:val="26"/>
        </w:rPr>
        <w:t>30884,40 </w:t>
      </w:r>
      <w:r>
        <w:rPr>
          <w:rFonts w:ascii="Times New Roman" w:hAnsi="Times New Roman" w:cs="Times New Roman"/>
          <w:sz w:val="26"/>
          <w:szCs w:val="26"/>
        </w:rPr>
        <w:t xml:space="preserve">рублей, в 2018 году – </w:t>
      </w:r>
      <w:r>
        <w:rPr>
          <w:rFonts w:ascii="Times New Roman" w:hAnsi="Times New Roman" w:cs="Times New Roman"/>
          <w:color w:val="C00000"/>
          <w:sz w:val="26"/>
          <w:szCs w:val="26"/>
        </w:rPr>
        <w:t>34494,36 </w:t>
      </w:r>
      <w:r>
        <w:rPr>
          <w:rFonts w:ascii="Times New Roman" w:hAnsi="Times New Roman" w:cs="Times New Roman"/>
          <w:sz w:val="26"/>
          <w:szCs w:val="26"/>
        </w:rPr>
        <w:t xml:space="preserve">рубля, в 2019 году – </w:t>
      </w:r>
      <w:r>
        <w:rPr>
          <w:rFonts w:ascii="Times New Roman" w:hAnsi="Times New Roman" w:cs="Times New Roman"/>
          <w:color w:val="C00000"/>
          <w:sz w:val="26"/>
          <w:szCs w:val="26"/>
        </w:rPr>
        <w:t>36233,56 </w:t>
      </w:r>
      <w:r>
        <w:rPr>
          <w:rFonts w:ascii="Times New Roman" w:hAnsi="Times New Roman" w:cs="Times New Roman"/>
          <w:sz w:val="26"/>
          <w:szCs w:val="26"/>
        </w:rPr>
        <w:t>рубля.</w:t>
      </w:r>
    </w:p>
    <w:p>
      <w:pPr>
        <w:ind w:firstLine="709"/>
        <w:jc w:val="both"/>
        <w:rPr>
          <w:rFonts w:ascii="Times New Roman" w:hAnsi="Times New Roman" w:cs="Times New Roman"/>
          <w:sz w:val="26"/>
          <w:szCs w:val="26"/>
        </w:rPr>
      </w:pPr>
      <w:proofErr w:type="gramStart"/>
      <w:r>
        <w:rPr>
          <w:rFonts w:ascii="Times New Roman" w:hAnsi="Times New Roman" w:cs="Times New Roman"/>
          <w:sz w:val="26"/>
          <w:szCs w:val="26"/>
        </w:rPr>
        <w:t xml:space="preserve">Средние </w:t>
      </w:r>
      <w:proofErr w:type="spellStart"/>
      <w:r>
        <w:rPr>
          <w:rFonts w:ascii="Times New Roman" w:hAnsi="Times New Roman" w:cs="Times New Roman"/>
          <w:sz w:val="26"/>
          <w:szCs w:val="26"/>
        </w:rPr>
        <w:t>подушевые</w:t>
      </w:r>
      <w:proofErr w:type="spellEnd"/>
      <w:r>
        <w:rPr>
          <w:rFonts w:ascii="Times New Roman" w:hAnsi="Times New Roman" w:cs="Times New Roman"/>
          <w:sz w:val="26"/>
          <w:szCs w:val="26"/>
        </w:rPr>
        <w:t xml:space="preserve"> нормативы финансирования базовой программы обязательного медицинского страхования за счет субвенций Федерального фонда обязательного медицинского страхования сформированы без учета средств бюджета Федерального фонда обязательного медицинского страхования, направляемых на оказание высокотехнологичной медицинской помощи, не включенной в базовую программу обязательного медицинского страхования, в соответствии с разделом II перечня видов высокотехнологичной медицинской помощи.</w:t>
      </w:r>
      <w:proofErr w:type="gramEnd"/>
    </w:p>
    <w:p>
      <w:pPr>
        <w:ind w:firstLine="709"/>
        <w:jc w:val="both"/>
        <w:rPr>
          <w:rFonts w:ascii="Times New Roman" w:hAnsi="Times New Roman" w:cs="Times New Roman"/>
          <w:sz w:val="26"/>
          <w:szCs w:val="26"/>
        </w:rPr>
      </w:pPr>
      <w:proofErr w:type="gramStart"/>
      <w:r>
        <w:rPr>
          <w:rFonts w:ascii="Times New Roman" w:hAnsi="Times New Roman" w:cs="Times New Roman"/>
          <w:sz w:val="26"/>
          <w:szCs w:val="26"/>
        </w:rPr>
        <w:t xml:space="preserve">Норматив финансового обеспечения территориальной программы обязательного медицинского страхования может превышать установленный базовой программой обязательного медицинского страхования норматив финансового обеспечения базовой программы обязательного медицинского страхования в случае установления органом </w:t>
      </w:r>
      <w:r>
        <w:rPr>
          <w:rFonts w:ascii="Times New Roman" w:hAnsi="Times New Roman" w:cs="Times New Roman"/>
          <w:sz w:val="26"/>
          <w:szCs w:val="26"/>
        </w:rPr>
        <w:lastRenderedPageBreak/>
        <w:t>государственной власти субъекта Российской Федерации дополнительного объема страхового обеспечения по страховым случаям, установленным базовой программой обязательного медицинского страхования, а также в случае установления перечня страховых случаев, видов и условий оказания медицинской помощи</w:t>
      </w:r>
      <w:proofErr w:type="gramEnd"/>
      <w:r>
        <w:rPr>
          <w:rFonts w:ascii="Times New Roman" w:hAnsi="Times New Roman" w:cs="Times New Roman"/>
          <w:sz w:val="26"/>
          <w:szCs w:val="26"/>
        </w:rPr>
        <w:t xml:space="preserve"> в дополнение </w:t>
      </w:r>
      <w:proofErr w:type="gramStart"/>
      <w:r>
        <w:rPr>
          <w:rFonts w:ascii="Times New Roman" w:hAnsi="Times New Roman" w:cs="Times New Roman"/>
          <w:sz w:val="26"/>
          <w:szCs w:val="26"/>
        </w:rPr>
        <w:t>к</w:t>
      </w:r>
      <w:proofErr w:type="gramEnd"/>
      <w:r>
        <w:rPr>
          <w:rFonts w:ascii="Times New Roman" w:hAnsi="Times New Roman" w:cs="Times New Roman"/>
          <w:sz w:val="26"/>
          <w:szCs w:val="26"/>
        </w:rPr>
        <w:t xml:space="preserve"> установленным базовой программой обязательного медицинского страхования. </w:t>
      </w:r>
      <w:proofErr w:type="gramStart"/>
      <w:r>
        <w:rPr>
          <w:rFonts w:ascii="Times New Roman" w:hAnsi="Times New Roman" w:cs="Times New Roman"/>
          <w:sz w:val="26"/>
          <w:szCs w:val="26"/>
        </w:rPr>
        <w:t>Финансовое обеспечение территориальной программы обязательного медицинского страхования в указанных случаях осуществляется за счет платежей субъектов Российской Федерации, уплачиваемых в бюджет территориального фонда обязательного медицинского страхования, в размере разницы между нормативом финансового обеспечения территориальной программы обязательного медицинского страхования и нормативом финансового обеспечения базовой программы обязательного медицинского страхования с учетом численности застрахованных лиц на территории субъекта Российской Федерации.</w:t>
      </w:r>
      <w:proofErr w:type="gramEnd"/>
    </w:p>
    <w:p>
      <w:pPr>
        <w:ind w:firstLine="709"/>
        <w:jc w:val="both"/>
        <w:rPr>
          <w:rFonts w:ascii="Times New Roman" w:hAnsi="Times New Roman" w:cs="Times New Roman"/>
          <w:sz w:val="26"/>
          <w:szCs w:val="26"/>
        </w:rPr>
      </w:pPr>
      <w:r>
        <w:rPr>
          <w:rFonts w:ascii="Times New Roman" w:hAnsi="Times New Roman" w:cs="Times New Roman"/>
          <w:sz w:val="26"/>
          <w:szCs w:val="26"/>
        </w:rPr>
        <w:t>Стоимость утвержденной территориальной программы обязательного медицинского страхования не может превышать размер бюджетных ассигнований на реализацию территориальной программы обязательного медицинского страхования, установленный законом субъекта Российской Федерации о бюджете территориального фонда обязательного медицинского страхования.</w:t>
      </w:r>
    </w:p>
    <w:p>
      <w:pPr>
        <w:autoSpaceDE w:val="0"/>
        <w:autoSpaceDN w:val="0"/>
        <w:adjustRightInd w:val="0"/>
        <w:spacing w:after="0"/>
        <w:jc w:val="center"/>
        <w:outlineLvl w:val="0"/>
        <w:rPr>
          <w:rFonts w:ascii="Times New Roman" w:hAnsi="Times New Roman" w:cs="Times New Roman"/>
          <w:sz w:val="26"/>
          <w:szCs w:val="26"/>
        </w:rPr>
      </w:pPr>
    </w:p>
    <w:p>
      <w:pPr>
        <w:autoSpaceDE w:val="0"/>
        <w:autoSpaceDN w:val="0"/>
        <w:adjustRightInd w:val="0"/>
        <w:spacing w:after="0"/>
        <w:jc w:val="center"/>
        <w:outlineLvl w:val="0"/>
        <w:rPr>
          <w:rFonts w:ascii="Times New Roman" w:hAnsi="Times New Roman" w:cs="Times New Roman"/>
          <w:sz w:val="26"/>
          <w:szCs w:val="26"/>
        </w:rPr>
      </w:pPr>
    </w:p>
    <w:p>
      <w:pPr>
        <w:rPr>
          <w:rFonts w:ascii="Times New Roman" w:hAnsi="Times New Roman" w:cs="Times New Roman"/>
          <w:sz w:val="26"/>
          <w:szCs w:val="26"/>
        </w:rPr>
      </w:pPr>
    </w:p>
    <w:p>
      <w:pPr>
        <w:rPr>
          <w:rFonts w:ascii="Times New Roman" w:hAnsi="Times New Roman" w:cs="Times New Roman"/>
          <w:sz w:val="26"/>
          <w:szCs w:val="26"/>
        </w:rPr>
      </w:pPr>
    </w:p>
    <w:p>
      <w:pPr>
        <w:rPr>
          <w:rFonts w:ascii="Times New Roman" w:hAnsi="Times New Roman" w:cs="Times New Roman"/>
          <w:sz w:val="26"/>
          <w:szCs w:val="26"/>
        </w:rPr>
      </w:pPr>
    </w:p>
    <w:p>
      <w:pPr>
        <w:rPr>
          <w:rFonts w:ascii="Times New Roman" w:hAnsi="Times New Roman" w:cs="Times New Roman"/>
          <w:sz w:val="26"/>
          <w:szCs w:val="26"/>
        </w:rPr>
      </w:pPr>
    </w:p>
    <w:p>
      <w:pPr>
        <w:rPr>
          <w:rFonts w:ascii="Times New Roman" w:hAnsi="Times New Roman" w:cs="Times New Roman"/>
          <w:sz w:val="26"/>
          <w:szCs w:val="26"/>
        </w:rPr>
      </w:pPr>
    </w:p>
    <w:p>
      <w:pPr>
        <w:rPr>
          <w:rFonts w:ascii="Times New Roman" w:hAnsi="Times New Roman" w:cs="Times New Roman"/>
          <w:sz w:val="26"/>
          <w:szCs w:val="26"/>
        </w:rPr>
      </w:pPr>
    </w:p>
    <w:p>
      <w:pPr>
        <w:rPr>
          <w:rFonts w:ascii="Times New Roman" w:hAnsi="Times New Roman" w:cs="Times New Roman"/>
          <w:sz w:val="26"/>
          <w:szCs w:val="26"/>
        </w:rPr>
      </w:pPr>
    </w:p>
    <w:p>
      <w:pPr>
        <w:rPr>
          <w:rFonts w:ascii="Times New Roman" w:hAnsi="Times New Roman" w:cs="Times New Roman"/>
          <w:sz w:val="26"/>
          <w:szCs w:val="26"/>
        </w:rPr>
      </w:pPr>
    </w:p>
    <w:p>
      <w:pPr>
        <w:rPr>
          <w:rFonts w:ascii="Times New Roman" w:hAnsi="Times New Roman" w:cs="Times New Roman"/>
          <w:sz w:val="26"/>
          <w:szCs w:val="26"/>
        </w:rPr>
      </w:pPr>
    </w:p>
    <w:sectPr>
      <w:pgSz w:w="11905" w:h="16838"/>
      <w:pgMar w:top="1134" w:right="680" w:bottom="1134" w:left="1247" w:header="0" w:footer="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C4875"/>
    <w:multiLevelType w:val="hybridMultilevel"/>
    <w:tmpl w:val="75B2AD64"/>
    <w:lvl w:ilvl="0" w:tplc="F89C12FA">
      <w:start w:val="1"/>
      <w:numFmt w:val="decimal"/>
      <w:lvlText w:val="%1."/>
      <w:lvlJc w:val="left"/>
      <w:pPr>
        <w:ind w:left="900" w:hanging="360"/>
      </w:pPr>
      <w:rPr>
        <w:rFonts w:hint="default"/>
        <w:sz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 w:type="paragraph" w:customStyle="1" w:styleId="ConsPlusNormal">
    <w:name w:val="ConsPlusNormal"/>
    <w:pPr>
      <w:autoSpaceDE w:val="0"/>
      <w:autoSpaceDN w:val="0"/>
      <w:adjustRightInd w:val="0"/>
      <w:spacing w:after="0" w:line="240" w:lineRule="auto"/>
    </w:pPr>
    <w:rPr>
      <w:rFonts w:ascii="Times New Roman" w:hAnsi="Times New Roman" w:cs="Times New Roman"/>
      <w:sz w:val="24"/>
      <w:szCs w:val="24"/>
    </w:rPr>
  </w:style>
  <w:style w:type="paragraph" w:customStyle="1" w:styleId="ConsPlusNonformat">
    <w:name w:val="ConsPlusNonformat"/>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 w:type="paragraph" w:customStyle="1" w:styleId="ConsPlusNormal">
    <w:name w:val="ConsPlusNormal"/>
    <w:pPr>
      <w:autoSpaceDE w:val="0"/>
      <w:autoSpaceDN w:val="0"/>
      <w:adjustRightInd w:val="0"/>
      <w:spacing w:after="0" w:line="240" w:lineRule="auto"/>
    </w:pPr>
    <w:rPr>
      <w:rFonts w:ascii="Times New Roman" w:hAnsi="Times New Roman" w:cs="Times New Roman"/>
      <w:sz w:val="24"/>
      <w:szCs w:val="24"/>
    </w:rPr>
  </w:style>
  <w:style w:type="paragraph" w:customStyle="1" w:styleId="ConsPlusNonformat">
    <w:name w:val="ConsPlusNonformat"/>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7D5550DD06632D25A887D02A250F15741BF9C703C8D8B6CF765293D7CFA35FEDB0C83EF54327CC11dBcA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7D5550DD06632D25A887CE2733634F7A13FB9F0DC6DDBD9D2A0DC88A98AA55BAF78767B7072ACA14BB7DC1d4cCC"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10</Pages>
  <Words>3523</Words>
  <Characters>20082</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TFOMS</Company>
  <LinksUpToDate>false</LinksUpToDate>
  <CharactersWithSpaces>23558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Казенцева О.И.</dc:creator>
  <cp:keywords/>
  <dc:description/>
  <cp:lastModifiedBy>Казенцева О.И.</cp:lastModifiedBy>
  <cp:revision>24</cp:revision>
  <dcterms:created xsi:type="dcterms:W3CDTF">2016-12-15T02:27:00Z</dcterms:created>
  <dcterms:modified xsi:type="dcterms:W3CDTF">2016-12-21T00:25:00Z</dcterms:modified>
</cp:coreProperties>
</file>